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3-Accent5"/>
        <w:tblW w:w="42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551"/>
        <w:gridCol w:w="2552"/>
        <w:gridCol w:w="8364"/>
        <w:gridCol w:w="1078"/>
        <w:gridCol w:w="1378"/>
      </w:tblGrid>
      <w:tr w:rsidR="005872AF" w:rsidRPr="003564B9" w14:paraId="08FAA69A" w14:textId="77777777" w:rsidTr="005872AF">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979" w:type="dxa"/>
          </w:tcPr>
          <w:p w14:paraId="6F742122" w14:textId="77777777" w:rsidR="005872AF" w:rsidRPr="003564B9" w:rsidRDefault="005872AF" w:rsidP="00BC00CA">
            <w:pPr>
              <w:ind w:left="105"/>
              <w:rPr>
                <w:b w:val="0"/>
                <w:sz w:val="20"/>
                <w:szCs w:val="20"/>
              </w:rPr>
            </w:pPr>
            <w:bookmarkStart w:id="0" w:name="_GoBack"/>
            <w:bookmarkEnd w:id="0"/>
            <w:r w:rsidRPr="003564B9">
              <w:rPr>
                <w:sz w:val="20"/>
                <w:szCs w:val="20"/>
              </w:rPr>
              <w:t>Project Title</w:t>
            </w:r>
          </w:p>
        </w:tc>
        <w:tc>
          <w:tcPr>
            <w:tcW w:w="2551" w:type="dxa"/>
          </w:tcPr>
          <w:p w14:paraId="55280285" w14:textId="77777777" w:rsidR="005872AF" w:rsidRPr="003564B9" w:rsidRDefault="005872AF" w:rsidP="00A827FA">
            <w:pPr>
              <w:cnfStyle w:val="100000000000" w:firstRow="1" w:lastRow="0" w:firstColumn="0" w:lastColumn="0" w:oddVBand="0" w:evenVBand="0" w:oddHBand="0" w:evenHBand="0" w:firstRowFirstColumn="0" w:firstRowLastColumn="0" w:lastRowFirstColumn="0" w:lastRowLastColumn="0"/>
              <w:rPr>
                <w:b w:val="0"/>
                <w:sz w:val="20"/>
                <w:szCs w:val="20"/>
              </w:rPr>
            </w:pPr>
            <w:r w:rsidRPr="003564B9">
              <w:rPr>
                <w:sz w:val="20"/>
                <w:szCs w:val="20"/>
              </w:rPr>
              <w:t>Project Lead</w:t>
            </w:r>
          </w:p>
        </w:tc>
        <w:tc>
          <w:tcPr>
            <w:tcW w:w="2552" w:type="dxa"/>
          </w:tcPr>
          <w:p w14:paraId="7AF59B2E" w14:textId="77777777" w:rsidR="005872AF" w:rsidRPr="003564B9" w:rsidRDefault="005872AF" w:rsidP="00BC00CA">
            <w:pPr>
              <w:cnfStyle w:val="100000000000" w:firstRow="1" w:lastRow="0" w:firstColumn="0" w:lastColumn="0" w:oddVBand="0" w:evenVBand="0" w:oddHBand="0" w:evenHBand="0" w:firstRowFirstColumn="0" w:firstRowLastColumn="0" w:lastRowFirstColumn="0" w:lastRowLastColumn="0"/>
              <w:rPr>
                <w:b w:val="0"/>
                <w:sz w:val="20"/>
                <w:szCs w:val="20"/>
              </w:rPr>
            </w:pPr>
            <w:r w:rsidRPr="003564B9">
              <w:rPr>
                <w:sz w:val="20"/>
                <w:szCs w:val="20"/>
              </w:rPr>
              <w:t>Brief Project summary</w:t>
            </w:r>
          </w:p>
        </w:tc>
        <w:tc>
          <w:tcPr>
            <w:tcW w:w="8363" w:type="dxa"/>
          </w:tcPr>
          <w:p w14:paraId="3B4F1F02" w14:textId="77777777" w:rsidR="005872AF" w:rsidRPr="003564B9" w:rsidRDefault="005872AF" w:rsidP="00C90FAD">
            <w:pPr>
              <w:ind w:left="360"/>
              <w:cnfStyle w:val="100000000000" w:firstRow="1" w:lastRow="0" w:firstColumn="0" w:lastColumn="0" w:oddVBand="0" w:evenVBand="0" w:oddHBand="0" w:evenHBand="0" w:firstRowFirstColumn="0" w:firstRowLastColumn="0" w:lastRowFirstColumn="0" w:lastRowLastColumn="0"/>
              <w:rPr>
                <w:b w:val="0"/>
                <w:sz w:val="20"/>
                <w:szCs w:val="20"/>
              </w:rPr>
            </w:pPr>
            <w:r w:rsidRPr="003564B9">
              <w:rPr>
                <w:sz w:val="20"/>
                <w:szCs w:val="20"/>
              </w:rPr>
              <w:t>Project Progress this quarter</w:t>
            </w:r>
          </w:p>
        </w:tc>
        <w:tc>
          <w:tcPr>
            <w:tcW w:w="1078" w:type="dxa"/>
          </w:tcPr>
          <w:p w14:paraId="65656DC2" w14:textId="77777777" w:rsidR="005872AF" w:rsidRPr="003564B9" w:rsidRDefault="005872AF" w:rsidP="00E06B82">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Stage</w:t>
            </w:r>
          </w:p>
        </w:tc>
        <w:tc>
          <w:tcPr>
            <w:tcW w:w="1378" w:type="dxa"/>
          </w:tcPr>
          <w:p w14:paraId="7F30AA1A" w14:textId="77777777" w:rsidR="005872AF" w:rsidRPr="003564B9" w:rsidRDefault="005872AF" w:rsidP="00E06B82">
            <w:pPr>
              <w:cnfStyle w:val="100000000000" w:firstRow="1" w:lastRow="0" w:firstColumn="0" w:lastColumn="0" w:oddVBand="0" w:evenVBand="0" w:oddHBand="0" w:evenHBand="0" w:firstRowFirstColumn="0" w:firstRowLastColumn="0" w:lastRowFirstColumn="0" w:lastRowLastColumn="0"/>
              <w:rPr>
                <w:b w:val="0"/>
                <w:sz w:val="20"/>
                <w:szCs w:val="20"/>
              </w:rPr>
            </w:pPr>
            <w:r w:rsidRPr="003564B9">
              <w:rPr>
                <w:sz w:val="20"/>
                <w:szCs w:val="20"/>
              </w:rPr>
              <w:t>Total Project Value</w:t>
            </w:r>
            <w:r w:rsidRPr="003564B9">
              <w:rPr>
                <w:sz w:val="20"/>
                <w:szCs w:val="20"/>
              </w:rPr>
              <w:tab/>
            </w:r>
          </w:p>
        </w:tc>
      </w:tr>
      <w:tr w:rsidR="005872AF" w:rsidRPr="003564B9" w14:paraId="0C5913F9"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12D61EDD" w14:textId="77777777" w:rsidR="005872AF" w:rsidRPr="003564B9" w:rsidRDefault="005872AF" w:rsidP="00BC00CA">
            <w:pPr>
              <w:ind w:left="105"/>
              <w:rPr>
                <w:b w:val="0"/>
                <w:sz w:val="20"/>
                <w:szCs w:val="20"/>
              </w:rPr>
            </w:pPr>
            <w:r w:rsidRPr="003564B9">
              <w:rPr>
                <w:sz w:val="20"/>
                <w:szCs w:val="20"/>
              </w:rPr>
              <w:t>Fishergate Phase 3</w:t>
            </w:r>
            <w:r>
              <w:rPr>
                <w:sz w:val="20"/>
                <w:szCs w:val="20"/>
              </w:rPr>
              <w:t xml:space="preserve"> (including western apron)</w:t>
            </w:r>
          </w:p>
        </w:tc>
        <w:tc>
          <w:tcPr>
            <w:tcW w:w="2551" w:type="dxa"/>
          </w:tcPr>
          <w:p w14:paraId="3B6AD19D" w14:textId="77777777" w:rsidR="005872AF" w:rsidRPr="003564B9" w:rsidRDefault="005872AF" w:rsidP="00BC00CA">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3564B9">
              <w:rPr>
                <w:b/>
                <w:sz w:val="20"/>
                <w:szCs w:val="20"/>
                <w:u w:val="single"/>
              </w:rPr>
              <w:t>Lancashire County Council</w:t>
            </w:r>
          </w:p>
          <w:p w14:paraId="0BF838E6" w14:textId="77777777" w:rsidR="005872AF" w:rsidRPr="003564B9" w:rsidRDefault="005872AF" w:rsidP="00BC00CA">
            <w:pPr>
              <w:cnfStyle w:val="000000100000" w:firstRow="0" w:lastRow="0" w:firstColumn="0" w:lastColumn="0" w:oddVBand="0" w:evenVBand="0" w:oddHBand="1" w:evenHBand="0" w:firstRowFirstColumn="0" w:firstRowLastColumn="0" w:lastRowFirstColumn="0" w:lastRowLastColumn="0"/>
              <w:rPr>
                <w:sz w:val="20"/>
                <w:szCs w:val="20"/>
              </w:rPr>
            </w:pPr>
          </w:p>
          <w:p w14:paraId="4CAB8042" w14:textId="77777777" w:rsidR="005872AF" w:rsidRPr="003564B9" w:rsidRDefault="005872AF" w:rsidP="00BC00CA">
            <w:pPr>
              <w:cnfStyle w:val="000000100000" w:firstRow="0" w:lastRow="0" w:firstColumn="0" w:lastColumn="0" w:oddVBand="0" w:evenVBand="0" w:oddHBand="1" w:evenHBand="0" w:firstRowFirstColumn="0" w:firstRowLastColumn="0" w:lastRowFirstColumn="0" w:lastRowLastColumn="0"/>
              <w:rPr>
                <w:b/>
                <w:sz w:val="20"/>
                <w:szCs w:val="20"/>
              </w:rPr>
            </w:pPr>
            <w:r w:rsidRPr="003564B9">
              <w:rPr>
                <w:b/>
                <w:sz w:val="20"/>
                <w:szCs w:val="20"/>
              </w:rPr>
              <w:t>Andrew Barrow</w:t>
            </w:r>
          </w:p>
          <w:p w14:paraId="6A64405C" w14:textId="77777777" w:rsidR="005872AF" w:rsidRPr="003564B9" w:rsidRDefault="00D3526D" w:rsidP="00BC00CA">
            <w:pPr>
              <w:cnfStyle w:val="000000100000" w:firstRow="0" w:lastRow="0" w:firstColumn="0" w:lastColumn="0" w:oddVBand="0" w:evenVBand="0" w:oddHBand="1" w:evenHBand="0" w:firstRowFirstColumn="0" w:firstRowLastColumn="0" w:lastRowFirstColumn="0" w:lastRowLastColumn="0"/>
              <w:rPr>
                <w:rStyle w:val="Hyperlink"/>
                <w:sz w:val="16"/>
                <w:szCs w:val="16"/>
              </w:rPr>
            </w:pPr>
            <w:hyperlink r:id="rId8" w:history="1">
              <w:r w:rsidR="005872AF" w:rsidRPr="003564B9">
                <w:rPr>
                  <w:rStyle w:val="Hyperlink"/>
                  <w:sz w:val="16"/>
                  <w:szCs w:val="16"/>
                </w:rPr>
                <w:t>Andrew.barrow@lancashire.gov.uk</w:t>
              </w:r>
            </w:hyperlink>
          </w:p>
          <w:p w14:paraId="23060834" w14:textId="77777777" w:rsidR="005872AF" w:rsidRPr="003564B9" w:rsidRDefault="005872AF" w:rsidP="00BC00CA">
            <w:pPr>
              <w:cnfStyle w:val="000000100000" w:firstRow="0" w:lastRow="0" w:firstColumn="0" w:lastColumn="0" w:oddVBand="0" w:evenVBand="0" w:oddHBand="1" w:evenHBand="0" w:firstRowFirstColumn="0" w:firstRowLastColumn="0" w:lastRowFirstColumn="0" w:lastRowLastColumn="0"/>
              <w:rPr>
                <w:rStyle w:val="Hyperlink"/>
                <w:b/>
                <w:sz w:val="20"/>
                <w:szCs w:val="20"/>
                <w:u w:val="none"/>
              </w:rPr>
            </w:pPr>
            <w:r w:rsidRPr="003564B9">
              <w:rPr>
                <w:rStyle w:val="Hyperlink"/>
                <w:b/>
                <w:color w:val="auto"/>
                <w:sz w:val="20"/>
                <w:szCs w:val="20"/>
                <w:u w:val="none"/>
              </w:rPr>
              <w:t>Sharon McGuiness</w:t>
            </w:r>
          </w:p>
          <w:p w14:paraId="39757341" w14:textId="77777777" w:rsidR="005872AF" w:rsidRPr="003564B9" w:rsidRDefault="005872AF" w:rsidP="00D40134">
            <w:pPr>
              <w:cnfStyle w:val="000000100000" w:firstRow="0" w:lastRow="0" w:firstColumn="0" w:lastColumn="0" w:oddVBand="0" w:evenVBand="0" w:oddHBand="1" w:evenHBand="0" w:firstRowFirstColumn="0" w:firstRowLastColumn="0" w:lastRowFirstColumn="0" w:lastRowLastColumn="0"/>
              <w:rPr>
                <w:rFonts w:ascii="Calibri" w:hAnsi="Calibri"/>
                <w:color w:val="0070C0"/>
                <w:sz w:val="16"/>
                <w:szCs w:val="16"/>
                <w:u w:val="single"/>
              </w:rPr>
            </w:pPr>
            <w:r w:rsidRPr="003564B9">
              <w:rPr>
                <w:rFonts w:ascii="Calibri" w:hAnsi="Calibri"/>
                <w:color w:val="0070C0"/>
                <w:sz w:val="16"/>
                <w:szCs w:val="16"/>
                <w:u w:val="single"/>
              </w:rPr>
              <w:t>Sharon.McGuinness@lancashire.gov.uk</w:t>
            </w:r>
          </w:p>
          <w:p w14:paraId="69D35F93" w14:textId="77777777" w:rsidR="005872AF" w:rsidRPr="003564B9" w:rsidRDefault="005872AF" w:rsidP="00BC00CA">
            <w:pP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14:paraId="6D0677DF" w14:textId="77777777" w:rsidR="005872AF" w:rsidRPr="003564B9" w:rsidRDefault="005872AF" w:rsidP="00BC00CA">
            <w:pPr>
              <w:cnfStyle w:val="000000100000" w:firstRow="0" w:lastRow="0" w:firstColumn="0" w:lastColumn="0" w:oddVBand="0" w:evenVBand="0" w:oddHBand="1" w:evenHBand="0" w:firstRowFirstColumn="0" w:firstRowLastColumn="0" w:lastRowFirstColumn="0" w:lastRowLastColumn="0"/>
              <w:rPr>
                <w:sz w:val="20"/>
                <w:szCs w:val="20"/>
              </w:rPr>
            </w:pPr>
            <w:r w:rsidRPr="003564B9">
              <w:rPr>
                <w:sz w:val="20"/>
                <w:szCs w:val="20"/>
              </w:rPr>
              <w:t>Extension of the Fishergate Central Gateway public realm to the Bus Station/Guildhall Theatre.</w:t>
            </w:r>
          </w:p>
        </w:tc>
        <w:tc>
          <w:tcPr>
            <w:tcW w:w="8363" w:type="dxa"/>
          </w:tcPr>
          <w:p w14:paraId="2C318E50" w14:textId="77777777" w:rsidR="005872AF" w:rsidRPr="003564B9" w:rsidRDefault="005872AF" w:rsidP="00C90FA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564B9">
              <w:rPr>
                <w:rFonts w:cs="Arial"/>
                <w:sz w:val="20"/>
                <w:szCs w:val="20"/>
              </w:rPr>
              <w:t>Design of Western Apron is largely finalised and planning permission/listed building consent applications submitted in December 2018. Subject to permission being granted the contractors are aiming to start on site by Q1 Yr6 at the latest, and are exploring whether in fact this can be brought forward.  Discussions have also taken place with Highway Operations team on how to phase their work on Tithebarn Street in order to avoid conflict between the two sites and the traffic management requirements. On that basis, work on Tithebarn Street should also commence in Q1 Yr 6 (and is expected to take around 2-3 months). A Change Request will be submitted to the Growth Deal Team this month in order to gain acceptance of the revised timescales, as they are the major funder.</w:t>
            </w:r>
          </w:p>
          <w:p w14:paraId="042D66E9" w14:textId="77777777" w:rsidR="005872AF" w:rsidRPr="003564B9" w:rsidRDefault="005872AF" w:rsidP="00C90FAD">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564B9">
              <w:rPr>
                <w:rFonts w:cs="Arial"/>
                <w:sz w:val="20"/>
                <w:szCs w:val="20"/>
              </w:rPr>
              <w:t>Amber due to overall delay in programme.</w:t>
            </w:r>
          </w:p>
          <w:p w14:paraId="5CD1B5EF" w14:textId="77777777" w:rsidR="005872AF" w:rsidRPr="003564B9" w:rsidRDefault="005872AF" w:rsidP="00C90FAD">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1078" w:type="dxa"/>
          </w:tcPr>
          <w:p w14:paraId="743D81FD"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 site</w:t>
            </w:r>
          </w:p>
        </w:tc>
        <w:tc>
          <w:tcPr>
            <w:tcW w:w="1378" w:type="dxa"/>
          </w:tcPr>
          <w:p w14:paraId="76B0C3E3"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r w:rsidRPr="003564B9">
              <w:rPr>
                <w:sz w:val="20"/>
                <w:szCs w:val="20"/>
              </w:rPr>
              <w:t>£8.149M</w:t>
            </w:r>
          </w:p>
          <w:p w14:paraId="7657DAC4"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2370826C"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2E482E65"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p>
          <w:p w14:paraId="2228A545"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p>
        </w:tc>
      </w:tr>
      <w:tr w:rsidR="005872AF" w:rsidRPr="003564B9" w14:paraId="436371BB" w14:textId="77777777" w:rsidTr="005872AF">
        <w:tc>
          <w:tcPr>
            <w:cnfStyle w:val="001000000000" w:firstRow="0" w:lastRow="0" w:firstColumn="1" w:lastColumn="0" w:oddVBand="0" w:evenVBand="0" w:oddHBand="0" w:evenHBand="0" w:firstRowFirstColumn="0" w:firstRowLastColumn="0" w:lastRowFirstColumn="0" w:lastRowLastColumn="0"/>
            <w:tcW w:w="1979" w:type="dxa"/>
          </w:tcPr>
          <w:p w14:paraId="505FEB02" w14:textId="77777777" w:rsidR="005872AF" w:rsidRPr="003564B9" w:rsidRDefault="005872AF" w:rsidP="00BC00CA">
            <w:pPr>
              <w:ind w:left="105"/>
              <w:rPr>
                <w:b w:val="0"/>
                <w:sz w:val="20"/>
                <w:szCs w:val="20"/>
              </w:rPr>
            </w:pPr>
            <w:r w:rsidRPr="003564B9">
              <w:rPr>
                <w:sz w:val="20"/>
                <w:szCs w:val="20"/>
              </w:rPr>
              <w:t>Preston Western Distributor and East West Link Road</w:t>
            </w:r>
          </w:p>
        </w:tc>
        <w:tc>
          <w:tcPr>
            <w:tcW w:w="2551" w:type="dxa"/>
          </w:tcPr>
          <w:p w14:paraId="0AC7845F" w14:textId="77777777" w:rsidR="005872AF" w:rsidRPr="003564B9" w:rsidRDefault="005872AF" w:rsidP="00BC00CA">
            <w:pPr>
              <w:cnfStyle w:val="000000000000" w:firstRow="0" w:lastRow="0" w:firstColumn="0" w:lastColumn="0" w:oddVBand="0" w:evenVBand="0" w:oddHBand="0" w:evenHBand="0" w:firstRowFirstColumn="0" w:firstRowLastColumn="0" w:lastRowFirstColumn="0" w:lastRowLastColumn="0"/>
              <w:rPr>
                <w:b/>
                <w:sz w:val="20"/>
                <w:szCs w:val="20"/>
                <w:u w:val="single"/>
              </w:rPr>
            </w:pPr>
            <w:r w:rsidRPr="003564B9">
              <w:rPr>
                <w:b/>
                <w:sz w:val="20"/>
                <w:szCs w:val="20"/>
                <w:u w:val="single"/>
              </w:rPr>
              <w:t>Lancashire county Council</w:t>
            </w:r>
          </w:p>
          <w:p w14:paraId="232DDF6B" w14:textId="77777777" w:rsidR="005872AF" w:rsidRPr="003564B9" w:rsidRDefault="005872AF" w:rsidP="00BC00CA">
            <w:pPr>
              <w:cnfStyle w:val="000000000000" w:firstRow="0" w:lastRow="0" w:firstColumn="0" w:lastColumn="0" w:oddVBand="0" w:evenVBand="0" w:oddHBand="0" w:evenHBand="0" w:firstRowFirstColumn="0" w:firstRowLastColumn="0" w:lastRowFirstColumn="0" w:lastRowLastColumn="0"/>
              <w:rPr>
                <w:sz w:val="20"/>
                <w:szCs w:val="20"/>
              </w:rPr>
            </w:pPr>
          </w:p>
          <w:p w14:paraId="31E0DA79" w14:textId="77777777" w:rsidR="005872AF" w:rsidRPr="003564B9" w:rsidRDefault="005872AF" w:rsidP="00BC00CA">
            <w:pPr>
              <w:cnfStyle w:val="000000000000" w:firstRow="0" w:lastRow="0" w:firstColumn="0" w:lastColumn="0" w:oddVBand="0" w:evenVBand="0" w:oddHBand="0" w:evenHBand="0" w:firstRowFirstColumn="0" w:firstRowLastColumn="0" w:lastRowFirstColumn="0" w:lastRowLastColumn="0"/>
              <w:rPr>
                <w:b/>
                <w:sz w:val="20"/>
                <w:szCs w:val="20"/>
              </w:rPr>
            </w:pPr>
            <w:r w:rsidRPr="003564B9">
              <w:rPr>
                <w:b/>
                <w:sz w:val="20"/>
                <w:szCs w:val="20"/>
              </w:rPr>
              <w:t>Phil Wilson</w:t>
            </w:r>
          </w:p>
          <w:p w14:paraId="1A2A1C31" w14:textId="77777777" w:rsidR="005872AF" w:rsidRPr="003564B9" w:rsidRDefault="00D3526D" w:rsidP="00BC00C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16"/>
                <w:szCs w:val="16"/>
              </w:rPr>
            </w:pPr>
            <w:hyperlink r:id="rId9" w:history="1">
              <w:r w:rsidR="005872AF" w:rsidRPr="003564B9">
                <w:rPr>
                  <w:rStyle w:val="Hyperlink"/>
                  <w:rFonts w:ascii="Calibri" w:hAnsi="Calibri"/>
                  <w:color w:val="0070C0"/>
                  <w:sz w:val="16"/>
                  <w:szCs w:val="16"/>
                </w:rPr>
                <w:t>Phil.Wilson@lancashire.gov.uk</w:t>
              </w:r>
            </w:hyperlink>
          </w:p>
          <w:p w14:paraId="5C883B2C" w14:textId="77777777" w:rsidR="005872AF" w:rsidRPr="003564B9" w:rsidRDefault="005872AF" w:rsidP="00D40134">
            <w:pPr>
              <w:cnfStyle w:val="000000000000" w:firstRow="0" w:lastRow="0" w:firstColumn="0" w:lastColumn="0" w:oddVBand="0" w:evenVBand="0" w:oddHBand="0" w:evenHBand="0" w:firstRowFirstColumn="0" w:firstRowLastColumn="0" w:lastRowFirstColumn="0" w:lastRowLastColumn="0"/>
              <w:rPr>
                <w:sz w:val="20"/>
                <w:szCs w:val="20"/>
                <w:highlight w:val="yellow"/>
              </w:rPr>
            </w:pPr>
          </w:p>
        </w:tc>
        <w:tc>
          <w:tcPr>
            <w:tcW w:w="2552" w:type="dxa"/>
          </w:tcPr>
          <w:p w14:paraId="7152E9BD" w14:textId="77777777" w:rsidR="005872AF" w:rsidRPr="003564B9" w:rsidRDefault="005872AF" w:rsidP="00BC00CA">
            <w:p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Major new road linking Preston and southern Fylde to the M55 to support new housing development and improve links between the LEP's Enterprise Zones.</w:t>
            </w:r>
          </w:p>
        </w:tc>
        <w:tc>
          <w:tcPr>
            <w:tcW w:w="8363" w:type="dxa"/>
          </w:tcPr>
          <w:p w14:paraId="14DDE0F0" w14:textId="77777777" w:rsidR="005872AF" w:rsidRPr="003564B9" w:rsidRDefault="005872AF" w:rsidP="00C90FAD">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564B9">
              <w:rPr>
                <w:rFonts w:cs="Arial"/>
                <w:sz w:val="20"/>
                <w:szCs w:val="20"/>
              </w:rPr>
              <w:t>Work is progressing to complete the detailed design enabling an accurate cost for the scheme to evolve which will be used in the Final Business Case to be submitted in the spring firstly to LEP and then DfT. Close liaison is ongoing with both the LEP's advisors and directly with the DfT to ensure the Business Case is fully robust. Further to the receipt of the planning permission in November 2018 the judicial review period has been completed without any claim. The scheme is on programme but typical for a scheme of this size and complexity, there are a number of risks that could impact on this deliverability.  These include:        </w:t>
            </w:r>
          </w:p>
          <w:p w14:paraId="1F0B129C" w14:textId="77777777" w:rsidR="005872AF" w:rsidRPr="003564B9" w:rsidRDefault="005872AF" w:rsidP="00C90FAD">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Secretary of State confirmation of the CPO</w:t>
            </w:r>
          </w:p>
          <w:p w14:paraId="06D59FBA" w14:textId="77777777" w:rsidR="005872AF" w:rsidRPr="003564B9" w:rsidRDefault="005872AF" w:rsidP="00C90FAD">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Threat of judicial review to CPO</w:t>
            </w:r>
          </w:p>
          <w:p w14:paraId="4C5D46C3" w14:textId="77777777" w:rsidR="005872AF" w:rsidRPr="003564B9" w:rsidRDefault="005872AF" w:rsidP="00C90FAD">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Security of funding should there be programme delay</w:t>
            </w:r>
          </w:p>
          <w:p w14:paraId="3170766A" w14:textId="77777777" w:rsidR="005872AF" w:rsidRPr="003564B9" w:rsidRDefault="005872AF" w:rsidP="00C90FAD">
            <w:pPr>
              <w:pStyle w:val="ListParagraph"/>
              <w:cnfStyle w:val="000000000000" w:firstRow="0" w:lastRow="0" w:firstColumn="0" w:lastColumn="0" w:oddVBand="0" w:evenVBand="0" w:oddHBand="0" w:evenHBand="0" w:firstRowFirstColumn="0" w:firstRowLastColumn="0" w:lastRowFirstColumn="0" w:lastRowLastColumn="0"/>
              <w:rPr>
                <w:sz w:val="20"/>
                <w:szCs w:val="20"/>
              </w:rPr>
            </w:pPr>
          </w:p>
          <w:p w14:paraId="427B969A" w14:textId="77777777" w:rsidR="005872AF" w:rsidRPr="003564B9" w:rsidRDefault="005872AF" w:rsidP="00C90FAD">
            <w:p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Significant officer resource is required from legal, property, planning, finance and design in order to manage these risks and formulate actions in order to respond to them.  An officer working group covering all disciplines meets regularly to consider mitigation options to keep the scheme on track.</w:t>
            </w:r>
          </w:p>
          <w:p w14:paraId="1A4D6079" w14:textId="77777777" w:rsidR="005872AF" w:rsidRPr="003564B9" w:rsidRDefault="005872AF" w:rsidP="00A017EF">
            <w:pPr>
              <w:cnfStyle w:val="000000000000" w:firstRow="0" w:lastRow="0" w:firstColumn="0" w:lastColumn="0" w:oddVBand="0" w:evenVBand="0" w:oddHBand="0" w:evenHBand="0" w:firstRowFirstColumn="0" w:firstRowLastColumn="0" w:lastRowFirstColumn="0" w:lastRowLastColumn="0"/>
              <w:rPr>
                <w:sz w:val="20"/>
                <w:szCs w:val="20"/>
              </w:rPr>
            </w:pPr>
          </w:p>
        </w:tc>
        <w:tc>
          <w:tcPr>
            <w:tcW w:w="1078" w:type="dxa"/>
          </w:tcPr>
          <w:p w14:paraId="257AC339" w14:textId="77777777" w:rsidR="005872AF" w:rsidRPr="003564B9" w:rsidRDefault="005872AF" w:rsidP="00C90FAD">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Business case</w:t>
            </w:r>
          </w:p>
        </w:tc>
        <w:tc>
          <w:tcPr>
            <w:tcW w:w="1378" w:type="dxa"/>
          </w:tcPr>
          <w:p w14:paraId="71A01D33" w14:textId="77777777" w:rsidR="005872AF" w:rsidRPr="003564B9" w:rsidRDefault="005872AF" w:rsidP="00C90FAD">
            <w:p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£179-210M</w:t>
            </w:r>
          </w:p>
          <w:p w14:paraId="268D0FE9" w14:textId="77777777" w:rsidR="005872AF" w:rsidRPr="003564B9" w:rsidRDefault="005872AF" w:rsidP="00C90FAD">
            <w:pPr>
              <w:cnfStyle w:val="000000000000" w:firstRow="0" w:lastRow="0" w:firstColumn="0" w:lastColumn="0" w:oddVBand="0" w:evenVBand="0" w:oddHBand="0" w:evenHBand="0" w:firstRowFirstColumn="0" w:firstRowLastColumn="0" w:lastRowFirstColumn="0" w:lastRowLastColumn="0"/>
              <w:rPr>
                <w:sz w:val="20"/>
                <w:szCs w:val="20"/>
              </w:rPr>
            </w:pPr>
          </w:p>
          <w:p w14:paraId="0CA82428" w14:textId="77777777" w:rsidR="005872AF" w:rsidRPr="003564B9" w:rsidRDefault="005872AF" w:rsidP="00C90FAD">
            <w:p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(range)</w:t>
            </w:r>
          </w:p>
          <w:p w14:paraId="297FC316" w14:textId="77777777" w:rsidR="005872AF" w:rsidRPr="003564B9" w:rsidRDefault="005872AF" w:rsidP="00C90FAD">
            <w:pPr>
              <w:cnfStyle w:val="000000000000" w:firstRow="0" w:lastRow="0" w:firstColumn="0" w:lastColumn="0" w:oddVBand="0" w:evenVBand="0" w:oddHBand="0" w:evenHBand="0" w:firstRowFirstColumn="0" w:firstRowLastColumn="0" w:lastRowFirstColumn="0" w:lastRowLastColumn="0"/>
              <w:rPr>
                <w:sz w:val="20"/>
                <w:szCs w:val="20"/>
              </w:rPr>
            </w:pPr>
          </w:p>
          <w:p w14:paraId="256BF172" w14:textId="77777777" w:rsidR="005872AF" w:rsidRPr="003564B9" w:rsidRDefault="005872AF" w:rsidP="00C90FAD">
            <w:pPr>
              <w:cnfStyle w:val="000000000000" w:firstRow="0" w:lastRow="0" w:firstColumn="0" w:lastColumn="0" w:oddVBand="0" w:evenVBand="0" w:oddHBand="0" w:evenHBand="0" w:firstRowFirstColumn="0" w:firstRowLastColumn="0" w:lastRowFirstColumn="0" w:lastRowLastColumn="0"/>
              <w:rPr>
                <w:sz w:val="20"/>
                <w:szCs w:val="20"/>
              </w:rPr>
            </w:pPr>
          </w:p>
          <w:p w14:paraId="391A5CB6" w14:textId="77777777" w:rsidR="005872AF" w:rsidRPr="003564B9" w:rsidRDefault="005872AF" w:rsidP="00C90FAD">
            <w:pPr>
              <w:cnfStyle w:val="000000000000" w:firstRow="0" w:lastRow="0" w:firstColumn="0" w:lastColumn="0" w:oddVBand="0" w:evenVBand="0" w:oddHBand="0" w:evenHBand="0" w:firstRowFirstColumn="0" w:firstRowLastColumn="0" w:lastRowFirstColumn="0" w:lastRowLastColumn="0"/>
              <w:rPr>
                <w:sz w:val="20"/>
                <w:szCs w:val="20"/>
              </w:rPr>
            </w:pPr>
          </w:p>
        </w:tc>
      </w:tr>
      <w:tr w:rsidR="005872AF" w:rsidRPr="003564B9" w14:paraId="1B6C3D8D"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590EF4F0" w14:textId="77777777" w:rsidR="005872AF" w:rsidRPr="003564B9" w:rsidRDefault="005872AF" w:rsidP="00BC00CA">
            <w:pPr>
              <w:ind w:left="105"/>
              <w:rPr>
                <w:sz w:val="20"/>
                <w:szCs w:val="20"/>
              </w:rPr>
            </w:pPr>
            <w:r>
              <w:rPr>
                <w:sz w:val="20"/>
                <w:szCs w:val="20"/>
              </w:rPr>
              <w:t>New Hall Lane Local Centre</w:t>
            </w:r>
          </w:p>
        </w:tc>
        <w:tc>
          <w:tcPr>
            <w:tcW w:w="2551" w:type="dxa"/>
          </w:tcPr>
          <w:p w14:paraId="2DD78B82" w14:textId="77777777" w:rsidR="005872AF" w:rsidRPr="003564B9" w:rsidRDefault="005872AF" w:rsidP="00A754C9">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3564B9">
              <w:rPr>
                <w:b/>
                <w:sz w:val="20"/>
                <w:szCs w:val="20"/>
                <w:u w:val="single"/>
              </w:rPr>
              <w:t>Lancashire county Council</w:t>
            </w:r>
          </w:p>
          <w:p w14:paraId="410FB86B" w14:textId="77777777" w:rsidR="005872AF" w:rsidRPr="003564B9" w:rsidRDefault="005872AF" w:rsidP="00A754C9">
            <w:pPr>
              <w:cnfStyle w:val="000000100000" w:firstRow="0" w:lastRow="0" w:firstColumn="0" w:lastColumn="0" w:oddVBand="0" w:evenVBand="0" w:oddHBand="1" w:evenHBand="0" w:firstRowFirstColumn="0" w:firstRowLastColumn="0" w:lastRowFirstColumn="0" w:lastRowLastColumn="0"/>
              <w:rPr>
                <w:sz w:val="20"/>
                <w:szCs w:val="20"/>
              </w:rPr>
            </w:pPr>
          </w:p>
          <w:p w14:paraId="1322B192" w14:textId="77777777" w:rsidR="005872AF" w:rsidRPr="003564B9" w:rsidRDefault="005872AF" w:rsidP="00A754C9">
            <w:pPr>
              <w:cnfStyle w:val="000000100000" w:firstRow="0" w:lastRow="0" w:firstColumn="0" w:lastColumn="0" w:oddVBand="0" w:evenVBand="0" w:oddHBand="1" w:evenHBand="0" w:firstRowFirstColumn="0" w:firstRowLastColumn="0" w:lastRowFirstColumn="0" w:lastRowLastColumn="0"/>
              <w:rPr>
                <w:b/>
                <w:sz w:val="20"/>
                <w:szCs w:val="20"/>
              </w:rPr>
            </w:pPr>
            <w:r w:rsidRPr="003564B9">
              <w:rPr>
                <w:b/>
                <w:sz w:val="20"/>
                <w:szCs w:val="20"/>
              </w:rPr>
              <w:t>Phil Wilson</w:t>
            </w:r>
          </w:p>
          <w:p w14:paraId="3502F991" w14:textId="77777777" w:rsidR="005872AF" w:rsidRPr="003564B9" w:rsidRDefault="00D3526D" w:rsidP="00A754C9">
            <w:pPr>
              <w:cnfStyle w:val="000000100000" w:firstRow="0" w:lastRow="0" w:firstColumn="0" w:lastColumn="0" w:oddVBand="0" w:evenVBand="0" w:oddHBand="1" w:evenHBand="0" w:firstRowFirstColumn="0" w:firstRowLastColumn="0" w:lastRowFirstColumn="0" w:lastRowLastColumn="0"/>
              <w:rPr>
                <w:rStyle w:val="Hyperlink"/>
                <w:rFonts w:ascii="Calibri" w:hAnsi="Calibri"/>
                <w:color w:val="0070C0"/>
                <w:sz w:val="16"/>
                <w:szCs w:val="16"/>
              </w:rPr>
            </w:pPr>
            <w:hyperlink r:id="rId10" w:history="1">
              <w:r w:rsidR="005872AF" w:rsidRPr="003564B9">
                <w:rPr>
                  <w:rStyle w:val="Hyperlink"/>
                  <w:rFonts w:ascii="Calibri" w:hAnsi="Calibri"/>
                  <w:color w:val="0070C0"/>
                  <w:sz w:val="16"/>
                  <w:szCs w:val="16"/>
                </w:rPr>
                <w:t>Phil.Wilson@lancashire.gov.uk</w:t>
              </w:r>
            </w:hyperlink>
          </w:p>
          <w:p w14:paraId="4E2D0D1C" w14:textId="77777777" w:rsidR="005872AF" w:rsidRPr="003564B9" w:rsidRDefault="005872AF" w:rsidP="00BC00CA">
            <w:pPr>
              <w:cnfStyle w:val="000000100000" w:firstRow="0" w:lastRow="0" w:firstColumn="0" w:lastColumn="0" w:oddVBand="0" w:evenVBand="0" w:oddHBand="1" w:evenHBand="0" w:firstRowFirstColumn="0" w:firstRowLastColumn="0" w:lastRowFirstColumn="0" w:lastRowLastColumn="0"/>
              <w:rPr>
                <w:b/>
                <w:sz w:val="20"/>
                <w:szCs w:val="20"/>
                <w:u w:val="single"/>
              </w:rPr>
            </w:pPr>
          </w:p>
        </w:tc>
        <w:tc>
          <w:tcPr>
            <w:tcW w:w="2552" w:type="dxa"/>
          </w:tcPr>
          <w:p w14:paraId="315CD86B" w14:textId="77777777" w:rsidR="005872AF" w:rsidRPr="003564B9" w:rsidRDefault="005872AF" w:rsidP="00BC00CA">
            <w:pPr>
              <w:cnfStyle w:val="000000100000" w:firstRow="0" w:lastRow="0" w:firstColumn="0" w:lastColumn="0" w:oddVBand="0" w:evenVBand="0" w:oddHBand="1" w:evenHBand="0" w:firstRowFirstColumn="0" w:firstRowLastColumn="0" w:lastRowFirstColumn="0" w:lastRowLastColumn="0"/>
              <w:rPr>
                <w:sz w:val="20"/>
                <w:szCs w:val="20"/>
              </w:rPr>
            </w:pPr>
          </w:p>
        </w:tc>
        <w:tc>
          <w:tcPr>
            <w:tcW w:w="8363" w:type="dxa"/>
          </w:tcPr>
          <w:p w14:paraId="51E75444" w14:textId="77777777" w:rsidR="005872AF" w:rsidRDefault="005872AF" w:rsidP="001B1F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majority of this scheme is now complete, final resurfacing is affected by the weather and is programmed to take place in the spring.</w:t>
            </w:r>
          </w:p>
          <w:p w14:paraId="329894EA" w14:textId="77777777" w:rsidR="005872AF" w:rsidRPr="003564B9" w:rsidRDefault="005872AF" w:rsidP="00C90FAD">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078" w:type="dxa"/>
          </w:tcPr>
          <w:p w14:paraId="2295912D" w14:textId="77777777" w:rsidR="005872AF" w:rsidRDefault="005872AF" w:rsidP="00C90FAD">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Complete</w:t>
            </w:r>
          </w:p>
        </w:tc>
        <w:tc>
          <w:tcPr>
            <w:tcW w:w="1378" w:type="dxa"/>
          </w:tcPr>
          <w:p w14:paraId="5EEF3FB7" w14:textId="77777777" w:rsidR="005872AF" w:rsidRPr="003564B9" w:rsidRDefault="005872AF" w:rsidP="00C90FAD">
            <w:pPr>
              <w:cnfStyle w:val="000000100000" w:firstRow="0" w:lastRow="0" w:firstColumn="0" w:lastColumn="0" w:oddVBand="0" w:evenVBand="0" w:oddHBand="1" w:evenHBand="0" w:firstRowFirstColumn="0" w:firstRowLastColumn="0" w:lastRowFirstColumn="0" w:lastRowLastColumn="0"/>
              <w:rPr>
                <w:sz w:val="20"/>
                <w:szCs w:val="20"/>
              </w:rPr>
            </w:pPr>
          </w:p>
        </w:tc>
      </w:tr>
      <w:tr w:rsidR="005872AF" w:rsidRPr="003564B9" w14:paraId="300F16F4" w14:textId="77777777" w:rsidTr="005872AF">
        <w:tc>
          <w:tcPr>
            <w:cnfStyle w:val="001000000000" w:firstRow="0" w:lastRow="0" w:firstColumn="1" w:lastColumn="0" w:oddVBand="0" w:evenVBand="0" w:oddHBand="0" w:evenHBand="0" w:firstRowFirstColumn="0" w:firstRowLastColumn="0" w:lastRowFirstColumn="0" w:lastRowLastColumn="0"/>
            <w:tcW w:w="1979" w:type="dxa"/>
          </w:tcPr>
          <w:p w14:paraId="22821D8C" w14:textId="77777777" w:rsidR="005872AF" w:rsidRPr="003564B9" w:rsidRDefault="005872AF" w:rsidP="00A017EF">
            <w:pPr>
              <w:ind w:left="105"/>
              <w:rPr>
                <w:b w:val="0"/>
                <w:sz w:val="20"/>
                <w:szCs w:val="20"/>
              </w:rPr>
            </w:pPr>
            <w:r w:rsidRPr="003564B9">
              <w:rPr>
                <w:sz w:val="20"/>
                <w:szCs w:val="20"/>
              </w:rPr>
              <w:t>Cottam Parkway</w:t>
            </w:r>
          </w:p>
        </w:tc>
        <w:tc>
          <w:tcPr>
            <w:tcW w:w="2551" w:type="dxa"/>
          </w:tcPr>
          <w:p w14:paraId="74B436BC" w14:textId="77777777" w:rsidR="005872AF" w:rsidRPr="003564B9" w:rsidRDefault="005872AF" w:rsidP="002A705A">
            <w:pPr>
              <w:cnfStyle w:val="000000000000" w:firstRow="0" w:lastRow="0" w:firstColumn="0" w:lastColumn="0" w:oddVBand="0" w:evenVBand="0" w:oddHBand="0" w:evenHBand="0" w:firstRowFirstColumn="0" w:firstRowLastColumn="0" w:lastRowFirstColumn="0" w:lastRowLastColumn="0"/>
              <w:rPr>
                <w:b/>
                <w:sz w:val="20"/>
                <w:szCs w:val="20"/>
                <w:u w:val="single"/>
              </w:rPr>
            </w:pPr>
            <w:r w:rsidRPr="003564B9">
              <w:rPr>
                <w:sz w:val="20"/>
                <w:szCs w:val="20"/>
              </w:rPr>
              <w:t xml:space="preserve"> </w:t>
            </w:r>
            <w:r w:rsidRPr="003564B9">
              <w:rPr>
                <w:b/>
                <w:sz w:val="20"/>
                <w:szCs w:val="20"/>
                <w:u w:val="single"/>
              </w:rPr>
              <w:t>Lancashire county Council</w:t>
            </w:r>
          </w:p>
          <w:p w14:paraId="40A4B0F3" w14:textId="77777777" w:rsidR="005872AF" w:rsidRPr="003564B9" w:rsidRDefault="005872AF" w:rsidP="002A705A">
            <w:pPr>
              <w:cnfStyle w:val="000000000000" w:firstRow="0" w:lastRow="0" w:firstColumn="0" w:lastColumn="0" w:oddVBand="0" w:evenVBand="0" w:oddHBand="0" w:evenHBand="0" w:firstRowFirstColumn="0" w:firstRowLastColumn="0" w:lastRowFirstColumn="0" w:lastRowLastColumn="0"/>
              <w:rPr>
                <w:sz w:val="20"/>
                <w:szCs w:val="20"/>
              </w:rPr>
            </w:pPr>
          </w:p>
          <w:p w14:paraId="09252E6D" w14:textId="77777777" w:rsidR="005872AF" w:rsidRPr="003564B9" w:rsidRDefault="005872AF" w:rsidP="002A705A">
            <w:pPr>
              <w:cnfStyle w:val="000000000000" w:firstRow="0" w:lastRow="0" w:firstColumn="0" w:lastColumn="0" w:oddVBand="0" w:evenVBand="0" w:oddHBand="0" w:evenHBand="0" w:firstRowFirstColumn="0" w:firstRowLastColumn="0" w:lastRowFirstColumn="0" w:lastRowLastColumn="0"/>
              <w:rPr>
                <w:b/>
                <w:sz w:val="20"/>
                <w:szCs w:val="20"/>
              </w:rPr>
            </w:pPr>
            <w:r w:rsidRPr="003564B9">
              <w:rPr>
                <w:b/>
                <w:sz w:val="20"/>
                <w:szCs w:val="20"/>
              </w:rPr>
              <w:t>Phil Wilson</w:t>
            </w:r>
          </w:p>
          <w:p w14:paraId="7272BE65" w14:textId="77777777" w:rsidR="005872AF" w:rsidRPr="003564B9" w:rsidRDefault="00D3526D" w:rsidP="002A705A">
            <w:pPr>
              <w:cnfStyle w:val="000000000000" w:firstRow="0" w:lastRow="0" w:firstColumn="0" w:lastColumn="0" w:oddVBand="0" w:evenVBand="0" w:oddHBand="0" w:evenHBand="0" w:firstRowFirstColumn="0" w:firstRowLastColumn="0" w:lastRowFirstColumn="0" w:lastRowLastColumn="0"/>
              <w:rPr>
                <w:rStyle w:val="Hyperlink"/>
                <w:rFonts w:ascii="Calibri" w:hAnsi="Calibri"/>
                <w:color w:val="0070C0"/>
                <w:sz w:val="16"/>
                <w:szCs w:val="16"/>
              </w:rPr>
            </w:pPr>
            <w:hyperlink r:id="rId11" w:history="1">
              <w:r w:rsidR="005872AF" w:rsidRPr="003564B9">
                <w:rPr>
                  <w:rStyle w:val="Hyperlink"/>
                  <w:rFonts w:ascii="Calibri" w:hAnsi="Calibri"/>
                  <w:color w:val="0070C0"/>
                  <w:sz w:val="16"/>
                  <w:szCs w:val="16"/>
                </w:rPr>
                <w:t>Phil.Wilson@lancashire.gov.uk</w:t>
              </w:r>
            </w:hyperlink>
          </w:p>
          <w:p w14:paraId="36FF2EBD" w14:textId="77777777" w:rsidR="005872AF" w:rsidRPr="003564B9" w:rsidRDefault="005872AF" w:rsidP="00305F67">
            <w:pPr>
              <w:cnfStyle w:val="000000000000" w:firstRow="0" w:lastRow="0" w:firstColumn="0" w:lastColumn="0" w:oddVBand="0" w:evenVBand="0" w:oddHBand="0" w:evenHBand="0" w:firstRowFirstColumn="0" w:firstRowLastColumn="0" w:lastRowFirstColumn="0" w:lastRowLastColumn="0"/>
              <w:rPr>
                <w:sz w:val="20"/>
                <w:szCs w:val="20"/>
              </w:rPr>
            </w:pPr>
          </w:p>
        </w:tc>
        <w:tc>
          <w:tcPr>
            <w:tcW w:w="2552" w:type="dxa"/>
          </w:tcPr>
          <w:p w14:paraId="76B0E0D9" w14:textId="77777777" w:rsidR="005872AF" w:rsidRPr="003564B9" w:rsidRDefault="005872AF" w:rsidP="00A017EF">
            <w:p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 xml:space="preserve">Construction of a new railway station close to Cottam – This project is for the preparation of a Grip 3 business case for the </w:t>
            </w:r>
          </w:p>
        </w:tc>
        <w:tc>
          <w:tcPr>
            <w:tcW w:w="8363" w:type="dxa"/>
          </w:tcPr>
          <w:p w14:paraId="7AAEDD04" w14:textId="77777777" w:rsidR="005872AF" w:rsidRPr="003564B9" w:rsidRDefault="005872AF" w:rsidP="00BF3EB1">
            <w:p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The final report (Grip 3 business case) was anticipated to be received in December, this has been delayed, now expected in March 2019.</w:t>
            </w:r>
          </w:p>
        </w:tc>
        <w:tc>
          <w:tcPr>
            <w:tcW w:w="1078" w:type="dxa"/>
          </w:tcPr>
          <w:p w14:paraId="2161C9C8" w14:textId="77777777" w:rsidR="005872AF" w:rsidRPr="003564B9" w:rsidRDefault="005872AF" w:rsidP="002A705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Business case</w:t>
            </w:r>
          </w:p>
        </w:tc>
        <w:tc>
          <w:tcPr>
            <w:tcW w:w="1378" w:type="dxa"/>
          </w:tcPr>
          <w:p w14:paraId="3F86C3B7" w14:textId="77777777" w:rsidR="005872AF" w:rsidRPr="003564B9" w:rsidRDefault="005872AF" w:rsidP="002A705A">
            <w:p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£15m (£350,000 towards Grip 3£)</w:t>
            </w:r>
          </w:p>
        </w:tc>
      </w:tr>
      <w:tr w:rsidR="005872AF" w:rsidRPr="003564B9" w14:paraId="47FBCA85"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4DF04F74" w14:textId="77777777" w:rsidR="005872AF" w:rsidRPr="003564B9" w:rsidRDefault="005872AF" w:rsidP="00305F67">
            <w:pPr>
              <w:ind w:left="105"/>
              <w:rPr>
                <w:sz w:val="20"/>
                <w:szCs w:val="20"/>
              </w:rPr>
            </w:pPr>
            <w:r w:rsidRPr="003564B9">
              <w:rPr>
                <w:sz w:val="20"/>
                <w:szCs w:val="20"/>
              </w:rPr>
              <w:t>Broughton Fulwood (corridor north of M5)</w:t>
            </w:r>
          </w:p>
        </w:tc>
        <w:tc>
          <w:tcPr>
            <w:tcW w:w="2551" w:type="dxa"/>
          </w:tcPr>
          <w:p w14:paraId="1724F38E"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3564B9">
              <w:rPr>
                <w:b/>
                <w:sz w:val="20"/>
                <w:szCs w:val="20"/>
                <w:u w:val="single"/>
              </w:rPr>
              <w:t>Lancashire county council</w:t>
            </w:r>
          </w:p>
          <w:p w14:paraId="7FA03CF7"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p>
          <w:p w14:paraId="414FBA47"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rPr>
            </w:pPr>
            <w:r w:rsidRPr="003564B9">
              <w:rPr>
                <w:b/>
                <w:sz w:val="20"/>
                <w:szCs w:val="20"/>
              </w:rPr>
              <w:t>John Gatheral</w:t>
            </w:r>
          </w:p>
          <w:p w14:paraId="2AAA1B06"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p>
        </w:tc>
        <w:tc>
          <w:tcPr>
            <w:tcW w:w="2552" w:type="dxa"/>
          </w:tcPr>
          <w:p w14:paraId="5ADB77DD"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r w:rsidRPr="003564B9">
              <w:rPr>
                <w:sz w:val="20"/>
                <w:szCs w:val="20"/>
              </w:rPr>
              <w:t>Public realm and highway improvements at Broughton/A6 as part of the Broughton bypass planning condition.</w:t>
            </w:r>
          </w:p>
        </w:tc>
        <w:tc>
          <w:tcPr>
            <w:tcW w:w="8363" w:type="dxa"/>
          </w:tcPr>
          <w:p w14:paraId="30924C74" w14:textId="77777777" w:rsidR="005872AF" w:rsidRPr="003564B9" w:rsidRDefault="005872AF" w:rsidP="005C1BB6">
            <w:pPr>
              <w:cnfStyle w:val="000000100000" w:firstRow="0" w:lastRow="0" w:firstColumn="0" w:lastColumn="0" w:oddVBand="0" w:evenVBand="0" w:oddHBand="1" w:evenHBand="0" w:firstRowFirstColumn="0" w:firstRowLastColumn="0" w:lastRowFirstColumn="0" w:lastRowLastColumn="0"/>
              <w:rPr>
                <w:sz w:val="20"/>
                <w:szCs w:val="20"/>
              </w:rPr>
            </w:pPr>
            <w:r w:rsidRPr="003564B9">
              <w:rPr>
                <w:sz w:val="20"/>
                <w:szCs w:val="20"/>
              </w:rPr>
              <w:t>Work is continuing to schedule with completion on track for July 2019 as programmed.  This quarter saw completion of verge and cycle track works at the north and south ends of the job. Centenary event for James Towers VC action and Remembrance Sunday events fitted into works delivery programme with negligible impact, both events generated good local feedback. Works neatly demobilised before Christmas, traffic management effectively temporarily removed from network.   Ongoing communications with residents, businesses, NW Ambulance Service and other stakeholders around forthcoming work and temporary road closures, including press releases where necessary. Regular LCC &amp; City Deal twitter feed updates on progress ongoing.</w:t>
            </w:r>
          </w:p>
          <w:p w14:paraId="778BB895" w14:textId="77777777" w:rsidR="005872AF" w:rsidRPr="003564B9" w:rsidRDefault="005872AF" w:rsidP="00C90FAD">
            <w:pPr>
              <w:ind w:left="360"/>
              <w:cnfStyle w:val="000000100000" w:firstRow="0" w:lastRow="0" w:firstColumn="0" w:lastColumn="0" w:oddVBand="0" w:evenVBand="0" w:oddHBand="1" w:evenHBand="0" w:firstRowFirstColumn="0" w:firstRowLastColumn="0" w:lastRowFirstColumn="0" w:lastRowLastColumn="0"/>
              <w:rPr>
                <w:sz w:val="20"/>
                <w:szCs w:val="20"/>
              </w:rPr>
            </w:pPr>
          </w:p>
          <w:p w14:paraId="4635200B" w14:textId="77777777" w:rsidR="005872AF" w:rsidRPr="003564B9" w:rsidRDefault="005872AF" w:rsidP="00C90FAD">
            <w:pPr>
              <w:ind w:left="360"/>
              <w:cnfStyle w:val="000000100000" w:firstRow="0" w:lastRow="0" w:firstColumn="0" w:lastColumn="0" w:oddVBand="0" w:evenVBand="0" w:oddHBand="1" w:evenHBand="0" w:firstRowFirstColumn="0" w:firstRowLastColumn="0" w:lastRowFirstColumn="0" w:lastRowLastColumn="0"/>
              <w:rPr>
                <w:sz w:val="20"/>
                <w:szCs w:val="20"/>
              </w:rPr>
            </w:pPr>
          </w:p>
          <w:p w14:paraId="7F1B1FD5" w14:textId="77777777" w:rsidR="005872AF" w:rsidRPr="003564B9" w:rsidRDefault="005872AF" w:rsidP="00C90FAD">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1078" w:type="dxa"/>
          </w:tcPr>
          <w:p w14:paraId="4EA1266A"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 site</w:t>
            </w:r>
          </w:p>
        </w:tc>
        <w:tc>
          <w:tcPr>
            <w:tcW w:w="1378" w:type="dxa"/>
          </w:tcPr>
          <w:p w14:paraId="174B8A0D"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sidRPr="003564B9">
              <w:rPr>
                <w:sz w:val="20"/>
                <w:szCs w:val="20"/>
              </w:rPr>
              <w:t>£1,943,000</w:t>
            </w:r>
          </w:p>
        </w:tc>
      </w:tr>
      <w:tr w:rsidR="005872AF" w:rsidRPr="003564B9" w14:paraId="6F855819" w14:textId="77777777" w:rsidTr="005872AF">
        <w:tc>
          <w:tcPr>
            <w:cnfStyle w:val="001000000000" w:firstRow="0" w:lastRow="0" w:firstColumn="1" w:lastColumn="0" w:oddVBand="0" w:evenVBand="0" w:oddHBand="0" w:evenHBand="0" w:firstRowFirstColumn="0" w:firstRowLastColumn="0" w:lastRowFirstColumn="0" w:lastRowLastColumn="0"/>
            <w:tcW w:w="1979" w:type="dxa"/>
          </w:tcPr>
          <w:p w14:paraId="21953A31" w14:textId="77777777" w:rsidR="005872AF" w:rsidRPr="003564B9" w:rsidRDefault="005872AF" w:rsidP="00305F67">
            <w:pPr>
              <w:ind w:left="105"/>
              <w:rPr>
                <w:sz w:val="20"/>
                <w:szCs w:val="20"/>
              </w:rPr>
            </w:pPr>
            <w:r w:rsidRPr="003564B9">
              <w:rPr>
                <w:sz w:val="20"/>
                <w:szCs w:val="20"/>
              </w:rPr>
              <w:t>Guild Wheel upgrade Link – Bluebell Way</w:t>
            </w:r>
          </w:p>
        </w:tc>
        <w:tc>
          <w:tcPr>
            <w:tcW w:w="2551" w:type="dxa"/>
          </w:tcPr>
          <w:p w14:paraId="74E63686" w14:textId="77777777" w:rsidR="005872AF" w:rsidRPr="003564B9"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r w:rsidRPr="003564B9">
              <w:rPr>
                <w:b/>
                <w:sz w:val="20"/>
                <w:szCs w:val="20"/>
                <w:u w:val="single"/>
              </w:rPr>
              <w:t>Preston City Council</w:t>
            </w:r>
          </w:p>
          <w:p w14:paraId="3EC6B2E2" w14:textId="77777777" w:rsidR="005872AF" w:rsidRPr="003564B9"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p>
          <w:p w14:paraId="67C959D9" w14:textId="77777777" w:rsidR="005872AF" w:rsidRPr="00CF29B2"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rPr>
            </w:pPr>
            <w:r w:rsidRPr="00CF29B2">
              <w:rPr>
                <w:b/>
                <w:sz w:val="20"/>
                <w:szCs w:val="20"/>
              </w:rPr>
              <w:t>Russell Rees</w:t>
            </w:r>
          </w:p>
        </w:tc>
        <w:tc>
          <w:tcPr>
            <w:tcW w:w="2552" w:type="dxa"/>
          </w:tcPr>
          <w:p w14:paraId="3288BA31" w14:textId="77777777" w:rsidR="005872AF" w:rsidRPr="003564B9" w:rsidRDefault="005872AF" w:rsidP="00305F67">
            <w:p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Additional/alternative off highway link to the Guild Wheel</w:t>
            </w:r>
          </w:p>
        </w:tc>
        <w:tc>
          <w:tcPr>
            <w:tcW w:w="8363" w:type="dxa"/>
          </w:tcPr>
          <w:p w14:paraId="425BB3E8" w14:textId="77777777" w:rsidR="005872AF" w:rsidRPr="003564B9" w:rsidRDefault="005872AF" w:rsidP="00BF3EB1">
            <w:pPr>
              <w:cnfStyle w:val="000000000000" w:firstRow="0" w:lastRow="0" w:firstColumn="0" w:lastColumn="0" w:oddVBand="0" w:evenVBand="0" w:oddHBand="0" w:evenHBand="0" w:firstRowFirstColumn="0" w:firstRowLastColumn="0" w:lastRowFirstColumn="0" w:lastRowLastColumn="0"/>
              <w:rPr>
                <w:rFonts w:cs="Arial"/>
                <w:sz w:val="20"/>
                <w:szCs w:val="20"/>
              </w:rPr>
            </w:pPr>
            <w:r w:rsidRPr="003564B9">
              <w:rPr>
                <w:rFonts w:cs="Arial"/>
                <w:sz w:val="20"/>
                <w:szCs w:val="20"/>
              </w:rPr>
              <w:t>A design has been prepared for this scheme but is currently in abeyance until a final budget has been confirmed.  As reported previously officers are aiming to secure additional funding to supplement that agreed in order to fund a suitable scheme.  Future milestones will be affected and delivery is expected to slip by 3-6 months from predicted start on site in year 6 Q2.</w:t>
            </w:r>
          </w:p>
          <w:p w14:paraId="53119768" w14:textId="77777777" w:rsidR="005872AF" w:rsidRPr="003564B9" w:rsidRDefault="005872AF" w:rsidP="00BF3EB1">
            <w:pPr>
              <w:cnfStyle w:val="000000000000" w:firstRow="0" w:lastRow="0" w:firstColumn="0" w:lastColumn="0" w:oddVBand="0" w:evenVBand="0" w:oddHBand="0" w:evenHBand="0" w:firstRowFirstColumn="0" w:firstRowLastColumn="0" w:lastRowFirstColumn="0" w:lastRowLastColumn="0"/>
              <w:rPr>
                <w:sz w:val="20"/>
                <w:szCs w:val="20"/>
              </w:rPr>
            </w:pPr>
          </w:p>
        </w:tc>
        <w:tc>
          <w:tcPr>
            <w:tcW w:w="1078" w:type="dxa"/>
          </w:tcPr>
          <w:p w14:paraId="64EA5F99" w14:textId="77777777" w:rsidR="005872AF" w:rsidRPr="003564B9" w:rsidRDefault="005872AF" w:rsidP="00BF3EB1">
            <w:pPr>
              <w:cnfStyle w:val="000000000000" w:firstRow="0" w:lastRow="0" w:firstColumn="0" w:lastColumn="0" w:oddVBand="0" w:evenVBand="0" w:oddHBand="0" w:evenHBand="0" w:firstRowFirstColumn="0" w:firstRowLastColumn="0" w:lastRowFirstColumn="0" w:lastRowLastColumn="0"/>
              <w:rPr>
                <w:sz w:val="20"/>
                <w:szCs w:val="20"/>
              </w:rPr>
            </w:pPr>
          </w:p>
        </w:tc>
        <w:tc>
          <w:tcPr>
            <w:tcW w:w="1378" w:type="dxa"/>
          </w:tcPr>
          <w:p w14:paraId="0E62633A" w14:textId="77777777" w:rsidR="005872AF" w:rsidRPr="003564B9" w:rsidRDefault="005872AF" w:rsidP="00BF3EB1">
            <w:pPr>
              <w:cnfStyle w:val="000000000000" w:firstRow="0" w:lastRow="0" w:firstColumn="0" w:lastColumn="0" w:oddVBand="0" w:evenVBand="0" w:oddHBand="0" w:evenHBand="0" w:firstRowFirstColumn="0" w:firstRowLastColumn="0" w:lastRowFirstColumn="0" w:lastRowLastColumn="0"/>
              <w:rPr>
                <w:sz w:val="20"/>
                <w:szCs w:val="20"/>
              </w:rPr>
            </w:pPr>
            <w:r w:rsidRPr="003564B9">
              <w:rPr>
                <w:sz w:val="20"/>
                <w:szCs w:val="20"/>
              </w:rPr>
              <w:t>£60,000</w:t>
            </w:r>
          </w:p>
        </w:tc>
      </w:tr>
      <w:tr w:rsidR="005872AF" w:rsidRPr="003564B9" w14:paraId="70AE90E8"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6991A17A" w14:textId="77777777" w:rsidR="005872AF" w:rsidRPr="003564B9" w:rsidRDefault="005872AF" w:rsidP="00305F67">
            <w:pPr>
              <w:ind w:left="105"/>
              <w:rPr>
                <w:sz w:val="20"/>
                <w:szCs w:val="20"/>
              </w:rPr>
            </w:pPr>
            <w:r w:rsidRPr="003564B9">
              <w:rPr>
                <w:sz w:val="20"/>
                <w:szCs w:val="20"/>
              </w:rPr>
              <w:lastRenderedPageBreak/>
              <w:t>Guild Wheel upgrade Link – Watery Lane</w:t>
            </w:r>
          </w:p>
        </w:tc>
        <w:tc>
          <w:tcPr>
            <w:tcW w:w="2551" w:type="dxa"/>
          </w:tcPr>
          <w:p w14:paraId="12ECC2D4"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3564B9">
              <w:rPr>
                <w:b/>
                <w:sz w:val="20"/>
                <w:szCs w:val="20"/>
                <w:u w:val="single"/>
              </w:rPr>
              <w:t>Preston City Council</w:t>
            </w:r>
          </w:p>
          <w:p w14:paraId="1FFAFC02"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p>
          <w:p w14:paraId="7AA2AD05" w14:textId="77777777" w:rsidR="005872AF" w:rsidRPr="00CF29B2"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rPr>
            </w:pPr>
            <w:r w:rsidRPr="00CF29B2">
              <w:rPr>
                <w:b/>
                <w:sz w:val="20"/>
                <w:szCs w:val="20"/>
              </w:rPr>
              <w:t>Russell Rees</w:t>
            </w:r>
          </w:p>
        </w:tc>
        <w:tc>
          <w:tcPr>
            <w:tcW w:w="2552" w:type="dxa"/>
          </w:tcPr>
          <w:p w14:paraId="4DD47FEB"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r w:rsidRPr="003564B9">
              <w:rPr>
                <w:sz w:val="20"/>
                <w:szCs w:val="20"/>
              </w:rPr>
              <w:t>Improvements to guild wheel cycle link.</w:t>
            </w:r>
          </w:p>
        </w:tc>
        <w:tc>
          <w:tcPr>
            <w:tcW w:w="8363" w:type="dxa"/>
          </w:tcPr>
          <w:p w14:paraId="6C3C31CF" w14:textId="77777777" w:rsidR="005872AF" w:rsidRPr="003564B9" w:rsidRDefault="005872AF" w:rsidP="00BF3EB1">
            <w:pPr>
              <w:cnfStyle w:val="000000100000" w:firstRow="0" w:lastRow="0" w:firstColumn="0" w:lastColumn="0" w:oddVBand="0" w:evenVBand="0" w:oddHBand="1" w:evenHBand="0" w:firstRowFirstColumn="0" w:firstRowLastColumn="0" w:lastRowFirstColumn="0" w:lastRowLastColumn="0"/>
              <w:rPr>
                <w:rFonts w:cs="Arial"/>
                <w:sz w:val="20"/>
                <w:szCs w:val="20"/>
              </w:rPr>
            </w:pPr>
            <w:r w:rsidRPr="003564B9">
              <w:rPr>
                <w:sz w:val="20"/>
                <w:szCs w:val="20"/>
              </w:rPr>
              <w:t>The availability of the contractor has resulted in a delay to start on site from originally anticipated.  Start on site was scheduled for Q2 but this is now confirmed as Q4 (end of February 2019)  scheme is now expected to complete in year 6 Q1 – later than programmed which was year 5 Q2.  Local residents have been engaged and are very supportive of the proposed scheme.</w:t>
            </w:r>
          </w:p>
          <w:p w14:paraId="5C4FD16D" w14:textId="77777777" w:rsidR="005872AF" w:rsidRPr="003564B9" w:rsidRDefault="005872AF" w:rsidP="00C90FAD">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1078" w:type="dxa"/>
          </w:tcPr>
          <w:p w14:paraId="7D222CEB"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p>
        </w:tc>
        <w:tc>
          <w:tcPr>
            <w:tcW w:w="1378" w:type="dxa"/>
          </w:tcPr>
          <w:p w14:paraId="232229E9"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sidRPr="003564B9">
              <w:rPr>
                <w:sz w:val="20"/>
                <w:szCs w:val="20"/>
              </w:rPr>
              <w:t>£50,000</w:t>
            </w:r>
          </w:p>
        </w:tc>
      </w:tr>
      <w:tr w:rsidR="005872AF" w:rsidRPr="003564B9" w14:paraId="66C6F133" w14:textId="77777777" w:rsidTr="005872AF">
        <w:tc>
          <w:tcPr>
            <w:cnfStyle w:val="001000000000" w:firstRow="0" w:lastRow="0" w:firstColumn="1" w:lastColumn="0" w:oddVBand="0" w:evenVBand="0" w:oddHBand="0" w:evenHBand="0" w:firstRowFirstColumn="0" w:firstRowLastColumn="0" w:lastRowFirstColumn="0" w:lastRowLastColumn="0"/>
            <w:tcW w:w="1979" w:type="dxa"/>
          </w:tcPr>
          <w:p w14:paraId="73F9F623" w14:textId="77777777" w:rsidR="005872AF" w:rsidRPr="003564B9" w:rsidRDefault="005872AF" w:rsidP="00305F67">
            <w:pPr>
              <w:ind w:left="105"/>
              <w:rPr>
                <w:sz w:val="20"/>
                <w:szCs w:val="20"/>
              </w:rPr>
            </w:pPr>
            <w:r>
              <w:rPr>
                <w:sz w:val="20"/>
                <w:szCs w:val="20"/>
              </w:rPr>
              <w:t>Grimsargh Green</w:t>
            </w:r>
          </w:p>
        </w:tc>
        <w:tc>
          <w:tcPr>
            <w:tcW w:w="2551" w:type="dxa"/>
          </w:tcPr>
          <w:p w14:paraId="57647F3F"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r>
              <w:rPr>
                <w:b/>
                <w:sz w:val="20"/>
                <w:szCs w:val="20"/>
                <w:u w:val="single"/>
              </w:rPr>
              <w:t>Preston city Council</w:t>
            </w:r>
          </w:p>
          <w:p w14:paraId="45726855"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p>
          <w:p w14:paraId="5119538E" w14:textId="77777777" w:rsidR="005872AF" w:rsidRPr="00E2358B"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rPr>
            </w:pPr>
            <w:r w:rsidRPr="00E2358B">
              <w:rPr>
                <w:b/>
                <w:sz w:val="20"/>
                <w:szCs w:val="20"/>
              </w:rPr>
              <w:t>Mark Taylor</w:t>
            </w:r>
          </w:p>
        </w:tc>
        <w:tc>
          <w:tcPr>
            <w:tcW w:w="2552" w:type="dxa"/>
          </w:tcPr>
          <w:p w14:paraId="53A73DC9" w14:textId="77777777" w:rsidR="005872AF" w:rsidRPr="003564B9" w:rsidRDefault="005872AF" w:rsidP="00E2358B">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w:t>
            </w:r>
            <w:r w:rsidRPr="00574AC0">
              <w:rPr>
                <w:sz w:val="20"/>
                <w:szCs w:val="20"/>
              </w:rPr>
              <w:t xml:space="preserve">rainage </w:t>
            </w:r>
            <w:r>
              <w:rPr>
                <w:sz w:val="20"/>
                <w:szCs w:val="20"/>
              </w:rPr>
              <w:t xml:space="preserve">enhancement scheme </w:t>
            </w:r>
            <w:r w:rsidRPr="00574AC0">
              <w:rPr>
                <w:sz w:val="20"/>
                <w:szCs w:val="20"/>
              </w:rPr>
              <w:t xml:space="preserve">Grimsargh Green. </w:t>
            </w:r>
            <w:r>
              <w:rPr>
                <w:sz w:val="20"/>
                <w:szCs w:val="20"/>
              </w:rPr>
              <w:t>Football pitch.</w:t>
            </w:r>
          </w:p>
        </w:tc>
        <w:tc>
          <w:tcPr>
            <w:tcW w:w="8363" w:type="dxa"/>
          </w:tcPr>
          <w:p w14:paraId="51FA21A2" w14:textId="77777777" w:rsidR="005872AF" w:rsidRPr="00BF4A10" w:rsidRDefault="005872AF" w:rsidP="00E2358B">
            <w:pPr>
              <w:cnfStyle w:val="000000000000" w:firstRow="0" w:lastRow="0" w:firstColumn="0" w:lastColumn="0" w:oddVBand="0" w:evenVBand="0" w:oddHBand="0" w:evenHBand="0" w:firstRowFirstColumn="0" w:firstRowLastColumn="0" w:lastRowFirstColumn="0" w:lastRowLastColumn="0"/>
              <w:rPr>
                <w:rFonts w:cs="Arial"/>
                <w:sz w:val="18"/>
                <w:szCs w:val="18"/>
              </w:rPr>
            </w:pPr>
            <w:r>
              <w:rPr>
                <w:sz w:val="18"/>
                <w:szCs w:val="18"/>
              </w:rPr>
              <w:t>This scheme is currently on programme and is expected to be completed by the end of Q4.  This remains weather dependent.</w:t>
            </w:r>
          </w:p>
          <w:p w14:paraId="03E926FC" w14:textId="77777777" w:rsidR="005872AF" w:rsidRPr="003564B9" w:rsidRDefault="005872AF" w:rsidP="00BF3EB1">
            <w:pPr>
              <w:cnfStyle w:val="000000000000" w:firstRow="0" w:lastRow="0" w:firstColumn="0" w:lastColumn="0" w:oddVBand="0" w:evenVBand="0" w:oddHBand="0" w:evenHBand="0" w:firstRowFirstColumn="0" w:firstRowLastColumn="0" w:lastRowFirstColumn="0" w:lastRowLastColumn="0"/>
              <w:rPr>
                <w:sz w:val="20"/>
                <w:szCs w:val="20"/>
              </w:rPr>
            </w:pPr>
          </w:p>
        </w:tc>
        <w:tc>
          <w:tcPr>
            <w:tcW w:w="1078" w:type="dxa"/>
          </w:tcPr>
          <w:p w14:paraId="228950F0" w14:textId="77777777" w:rsidR="005872AF" w:rsidRPr="003564B9"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p>
        </w:tc>
        <w:tc>
          <w:tcPr>
            <w:tcW w:w="1378" w:type="dxa"/>
          </w:tcPr>
          <w:p w14:paraId="08F2D44B" w14:textId="77777777" w:rsidR="005872AF" w:rsidRPr="003564B9"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£30,000</w:t>
            </w:r>
          </w:p>
        </w:tc>
      </w:tr>
      <w:tr w:rsidR="005872AF" w:rsidRPr="003564B9" w14:paraId="4F190804"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792014F4" w14:textId="77777777" w:rsidR="005872AF" w:rsidRPr="003564B9" w:rsidRDefault="005872AF" w:rsidP="00305F67">
            <w:pPr>
              <w:ind w:left="105"/>
              <w:rPr>
                <w:sz w:val="20"/>
                <w:szCs w:val="20"/>
              </w:rPr>
            </w:pPr>
            <w:r>
              <w:rPr>
                <w:sz w:val="20"/>
                <w:szCs w:val="20"/>
              </w:rPr>
              <w:t>Hutton/higher Penwortham/City Centre corridor</w:t>
            </w:r>
          </w:p>
        </w:tc>
        <w:tc>
          <w:tcPr>
            <w:tcW w:w="2551" w:type="dxa"/>
          </w:tcPr>
          <w:p w14:paraId="5ED0D644" w14:textId="77777777" w:rsidR="005872AF"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r>
              <w:rPr>
                <w:b/>
                <w:sz w:val="20"/>
                <w:szCs w:val="20"/>
                <w:u w:val="single"/>
              </w:rPr>
              <w:t>Lancashire County Council</w:t>
            </w:r>
          </w:p>
          <w:p w14:paraId="0CB8D1D6" w14:textId="77777777" w:rsidR="005872AF"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p>
          <w:p w14:paraId="2956BE22" w14:textId="77777777" w:rsidR="005872AF" w:rsidRPr="00C333B5"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rPr>
            </w:pPr>
            <w:r w:rsidRPr="00C333B5">
              <w:rPr>
                <w:b/>
                <w:sz w:val="20"/>
                <w:szCs w:val="20"/>
              </w:rPr>
              <w:t>Richard Askew</w:t>
            </w:r>
          </w:p>
        </w:tc>
        <w:tc>
          <w:tcPr>
            <w:tcW w:w="2552" w:type="dxa"/>
          </w:tcPr>
          <w:p w14:paraId="7FC8EB73" w14:textId="77777777" w:rsidR="005872AF" w:rsidRPr="0042414E"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r w:rsidRPr="0042414E">
              <w:rPr>
                <w:sz w:val="20"/>
                <w:szCs w:val="20"/>
              </w:rPr>
              <w:t>This project will deliver an improvement scheme and complementary initiatives in the centre of Penwortham that supplements the effects of building Penwortham bypass</w:t>
            </w:r>
          </w:p>
        </w:tc>
        <w:tc>
          <w:tcPr>
            <w:tcW w:w="8363" w:type="dxa"/>
          </w:tcPr>
          <w:p w14:paraId="59FD9775" w14:textId="77777777" w:rsidR="005872AF" w:rsidRPr="00217254" w:rsidRDefault="005872AF" w:rsidP="00C333B5">
            <w:pPr>
              <w:cnfStyle w:val="000000100000" w:firstRow="0" w:lastRow="0" w:firstColumn="0" w:lastColumn="0" w:oddVBand="0" w:evenVBand="0" w:oddHBand="1" w:evenHBand="0" w:firstRowFirstColumn="0" w:firstRowLastColumn="0" w:lastRowFirstColumn="0" w:lastRowLastColumn="0"/>
              <w:rPr>
                <w:sz w:val="18"/>
                <w:szCs w:val="18"/>
              </w:rPr>
            </w:pPr>
            <w:r w:rsidRPr="00217254">
              <w:rPr>
                <w:sz w:val="18"/>
                <w:szCs w:val="18"/>
              </w:rPr>
              <w:t>There are two elements of work associated with this scheme.  The first is the works associated with Penwortham bypass planning permission and associated with traffic calming and measures to encourage road users onto the bypass.  Concept designs for the Penwortham Triangle which is the starting point of the scheme will be considered by IDSG in March and a planning application submitted following this.   Consultation on the wider corridor works took place in October and a report of findings is being considered.</w:t>
            </w:r>
          </w:p>
          <w:p w14:paraId="70A846EE" w14:textId="77777777" w:rsidR="005872AF" w:rsidRPr="003564B9" w:rsidRDefault="005872AF" w:rsidP="00C90FAD">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1078" w:type="dxa"/>
          </w:tcPr>
          <w:p w14:paraId="02B61A17"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Design</w:t>
            </w:r>
          </w:p>
        </w:tc>
        <w:tc>
          <w:tcPr>
            <w:tcW w:w="1378" w:type="dxa"/>
          </w:tcPr>
          <w:p w14:paraId="1F13A120"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TBC</w:t>
            </w:r>
          </w:p>
        </w:tc>
      </w:tr>
      <w:tr w:rsidR="005872AF" w:rsidRPr="003564B9" w14:paraId="1A4374BE" w14:textId="77777777" w:rsidTr="005872AF">
        <w:tc>
          <w:tcPr>
            <w:cnfStyle w:val="001000000000" w:firstRow="0" w:lastRow="0" w:firstColumn="1" w:lastColumn="0" w:oddVBand="0" w:evenVBand="0" w:oddHBand="0" w:evenHBand="0" w:firstRowFirstColumn="0" w:firstRowLastColumn="0" w:lastRowFirstColumn="0" w:lastRowLastColumn="0"/>
            <w:tcW w:w="1979" w:type="dxa"/>
          </w:tcPr>
          <w:p w14:paraId="0E556590" w14:textId="77777777" w:rsidR="005872AF" w:rsidRPr="003564B9" w:rsidRDefault="005872AF" w:rsidP="00305F67">
            <w:pPr>
              <w:ind w:left="105"/>
              <w:rPr>
                <w:sz w:val="20"/>
                <w:szCs w:val="20"/>
              </w:rPr>
            </w:pPr>
            <w:r>
              <w:rPr>
                <w:sz w:val="20"/>
                <w:szCs w:val="20"/>
              </w:rPr>
              <w:t>Penwortham bypass</w:t>
            </w:r>
          </w:p>
        </w:tc>
        <w:tc>
          <w:tcPr>
            <w:tcW w:w="2551" w:type="dxa"/>
          </w:tcPr>
          <w:p w14:paraId="7D25EC32"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r>
              <w:rPr>
                <w:b/>
                <w:sz w:val="20"/>
                <w:szCs w:val="20"/>
                <w:u w:val="single"/>
              </w:rPr>
              <w:t>Lancashire County Council</w:t>
            </w:r>
          </w:p>
          <w:p w14:paraId="32E344C8"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p>
          <w:p w14:paraId="53D287FE" w14:textId="77777777" w:rsidR="005872AF" w:rsidRPr="00C333B5"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rPr>
            </w:pPr>
            <w:r w:rsidRPr="00C333B5">
              <w:rPr>
                <w:b/>
                <w:sz w:val="20"/>
                <w:szCs w:val="20"/>
              </w:rPr>
              <w:t>Phil Wilson</w:t>
            </w:r>
          </w:p>
        </w:tc>
        <w:tc>
          <w:tcPr>
            <w:tcW w:w="2552" w:type="dxa"/>
          </w:tcPr>
          <w:p w14:paraId="4EB80539" w14:textId="77777777" w:rsidR="005872AF" w:rsidRPr="003564B9" w:rsidRDefault="005872AF"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Highways infrastructure improvements to complete the Penwortham bypass</w:t>
            </w:r>
          </w:p>
        </w:tc>
        <w:tc>
          <w:tcPr>
            <w:tcW w:w="8363" w:type="dxa"/>
          </w:tcPr>
          <w:p w14:paraId="04AD2F68" w14:textId="77777777" w:rsidR="005872AF" w:rsidRPr="00D66660" w:rsidRDefault="005872AF" w:rsidP="00C333B5">
            <w:pPr>
              <w:cnfStyle w:val="000000000000" w:firstRow="0" w:lastRow="0" w:firstColumn="0" w:lastColumn="0" w:oddVBand="0" w:evenVBand="0" w:oddHBand="0" w:evenHBand="0" w:firstRowFirstColumn="0" w:firstRowLastColumn="0" w:lastRowFirstColumn="0" w:lastRowLastColumn="0"/>
              <w:rPr>
                <w:rFonts w:cs="Arial"/>
                <w:sz w:val="18"/>
                <w:szCs w:val="18"/>
              </w:rPr>
            </w:pPr>
            <w:r>
              <w:rPr>
                <w:rFonts w:cs="Arial"/>
                <w:sz w:val="18"/>
                <w:szCs w:val="18"/>
              </w:rPr>
              <w:t>Good progress on this scheme.  Work is in two phases, the first being the establishment of the school playing fields and construction to the point.  Phase 2 commencing once the fields are playable.  This is expected to commence in summer 2019.  Completion on programme for early 2020.</w:t>
            </w:r>
          </w:p>
          <w:p w14:paraId="03005824" w14:textId="77777777" w:rsidR="005872AF" w:rsidRPr="003564B9" w:rsidRDefault="005872AF" w:rsidP="00C90FAD">
            <w:pPr>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078" w:type="dxa"/>
          </w:tcPr>
          <w:p w14:paraId="3F4208C3" w14:textId="77777777" w:rsidR="005872AF" w:rsidRPr="003564B9"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 site</w:t>
            </w:r>
          </w:p>
        </w:tc>
        <w:tc>
          <w:tcPr>
            <w:tcW w:w="1378" w:type="dxa"/>
          </w:tcPr>
          <w:p w14:paraId="6356F6B5" w14:textId="77777777" w:rsidR="005872AF" w:rsidRPr="003564B9"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£19,454,000</w:t>
            </w:r>
          </w:p>
        </w:tc>
      </w:tr>
      <w:tr w:rsidR="005872AF" w:rsidRPr="003564B9" w14:paraId="299B14BD"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28E26196" w14:textId="77777777" w:rsidR="005872AF" w:rsidRDefault="005872AF" w:rsidP="00305F67">
            <w:pPr>
              <w:ind w:left="105"/>
              <w:rPr>
                <w:sz w:val="20"/>
                <w:szCs w:val="20"/>
              </w:rPr>
            </w:pPr>
            <w:r>
              <w:rPr>
                <w:sz w:val="20"/>
                <w:szCs w:val="20"/>
              </w:rPr>
              <w:t>Cottam to City Centre cycle improvements</w:t>
            </w:r>
          </w:p>
          <w:p w14:paraId="0FC672B0" w14:textId="77777777" w:rsidR="005872AF" w:rsidRPr="003564B9" w:rsidRDefault="005872AF" w:rsidP="00305F67">
            <w:pPr>
              <w:ind w:left="105"/>
              <w:rPr>
                <w:sz w:val="20"/>
                <w:szCs w:val="20"/>
              </w:rPr>
            </w:pPr>
            <w:r>
              <w:rPr>
                <w:sz w:val="20"/>
                <w:szCs w:val="20"/>
              </w:rPr>
              <w:t>(was Lancaster Canal Towpath)</w:t>
            </w:r>
          </w:p>
        </w:tc>
        <w:tc>
          <w:tcPr>
            <w:tcW w:w="2551" w:type="dxa"/>
          </w:tcPr>
          <w:p w14:paraId="4B2A9072" w14:textId="77777777" w:rsidR="005872AF" w:rsidRDefault="005872AF" w:rsidP="00C333B5">
            <w:pPr>
              <w:cnfStyle w:val="000000100000" w:firstRow="0" w:lastRow="0" w:firstColumn="0" w:lastColumn="0" w:oddVBand="0" w:evenVBand="0" w:oddHBand="1" w:evenHBand="0" w:firstRowFirstColumn="0" w:firstRowLastColumn="0" w:lastRowFirstColumn="0" w:lastRowLastColumn="0"/>
              <w:rPr>
                <w:b/>
                <w:sz w:val="20"/>
                <w:szCs w:val="20"/>
                <w:u w:val="single"/>
              </w:rPr>
            </w:pPr>
            <w:r>
              <w:rPr>
                <w:b/>
                <w:sz w:val="20"/>
                <w:szCs w:val="20"/>
                <w:u w:val="single"/>
              </w:rPr>
              <w:t>Lancashire County Council</w:t>
            </w:r>
          </w:p>
          <w:p w14:paraId="3AF43C55" w14:textId="77777777" w:rsidR="005872AF" w:rsidRDefault="005872AF" w:rsidP="00C333B5">
            <w:pPr>
              <w:cnfStyle w:val="000000100000" w:firstRow="0" w:lastRow="0" w:firstColumn="0" w:lastColumn="0" w:oddVBand="0" w:evenVBand="0" w:oddHBand="1" w:evenHBand="0" w:firstRowFirstColumn="0" w:firstRowLastColumn="0" w:lastRowFirstColumn="0" w:lastRowLastColumn="0"/>
              <w:rPr>
                <w:b/>
                <w:sz w:val="20"/>
                <w:szCs w:val="20"/>
                <w:u w:val="single"/>
              </w:rPr>
            </w:pPr>
          </w:p>
          <w:p w14:paraId="46BB5754" w14:textId="77777777" w:rsidR="005872AF" w:rsidRPr="003564B9" w:rsidRDefault="005872AF" w:rsidP="00C333B5">
            <w:pPr>
              <w:cnfStyle w:val="000000100000" w:firstRow="0" w:lastRow="0" w:firstColumn="0" w:lastColumn="0" w:oddVBand="0" w:evenVBand="0" w:oddHBand="1" w:evenHBand="0" w:firstRowFirstColumn="0" w:firstRowLastColumn="0" w:lastRowFirstColumn="0" w:lastRowLastColumn="0"/>
              <w:rPr>
                <w:b/>
                <w:sz w:val="20"/>
                <w:szCs w:val="20"/>
                <w:u w:val="single"/>
              </w:rPr>
            </w:pPr>
            <w:r w:rsidRPr="00C333B5">
              <w:rPr>
                <w:b/>
                <w:sz w:val="20"/>
                <w:szCs w:val="20"/>
              </w:rPr>
              <w:t>Richard Askew</w:t>
            </w:r>
          </w:p>
        </w:tc>
        <w:tc>
          <w:tcPr>
            <w:tcW w:w="2552" w:type="dxa"/>
          </w:tcPr>
          <w:p w14:paraId="1C12122D"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 cycle improvement scheme connecting Cottam with the City Centre</w:t>
            </w:r>
          </w:p>
        </w:tc>
        <w:tc>
          <w:tcPr>
            <w:tcW w:w="8363" w:type="dxa"/>
          </w:tcPr>
          <w:p w14:paraId="7C5007F5" w14:textId="77777777" w:rsidR="005872AF" w:rsidRPr="00BF4A10" w:rsidRDefault="005872AF" w:rsidP="00C333B5">
            <w:pPr>
              <w:cnfStyle w:val="000000100000" w:firstRow="0" w:lastRow="0" w:firstColumn="0" w:lastColumn="0" w:oddVBand="0" w:evenVBand="0" w:oddHBand="1" w:evenHBand="0" w:firstRowFirstColumn="0" w:firstRowLastColumn="0" w:lastRowFirstColumn="0" w:lastRowLastColumn="0"/>
              <w:rPr>
                <w:sz w:val="20"/>
                <w:szCs w:val="20"/>
              </w:rPr>
            </w:pPr>
            <w:r>
              <w:rPr>
                <w:sz w:val="18"/>
                <w:szCs w:val="18"/>
              </w:rPr>
              <w:t>Concept design was considered and approved by IDSG in January 2019.  The scheme proposed will provide a recreational and community cycle and walking route from Cottam Hall into the city centre.  The scheme will now progress to detailed design and costing.</w:t>
            </w:r>
          </w:p>
          <w:p w14:paraId="254E4A60" w14:textId="77777777" w:rsidR="005872AF" w:rsidRPr="003564B9" w:rsidRDefault="005872AF" w:rsidP="00C90FAD">
            <w:pPr>
              <w:ind w:left="360"/>
              <w:cnfStyle w:val="000000100000" w:firstRow="0" w:lastRow="0" w:firstColumn="0" w:lastColumn="0" w:oddVBand="0" w:evenVBand="0" w:oddHBand="1" w:evenHBand="0" w:firstRowFirstColumn="0" w:firstRowLastColumn="0" w:lastRowFirstColumn="0" w:lastRowLastColumn="0"/>
              <w:rPr>
                <w:sz w:val="20"/>
                <w:szCs w:val="20"/>
              </w:rPr>
            </w:pPr>
          </w:p>
        </w:tc>
        <w:tc>
          <w:tcPr>
            <w:tcW w:w="1078" w:type="dxa"/>
          </w:tcPr>
          <w:p w14:paraId="47880ED4"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Design</w:t>
            </w:r>
          </w:p>
        </w:tc>
        <w:tc>
          <w:tcPr>
            <w:tcW w:w="1378" w:type="dxa"/>
          </w:tcPr>
          <w:p w14:paraId="49ADBF92"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£818,700 less £25,000 paid to CRT</w:t>
            </w:r>
          </w:p>
        </w:tc>
      </w:tr>
      <w:tr w:rsidR="005872AF" w:rsidRPr="003564B9" w14:paraId="476B612C" w14:textId="77777777" w:rsidTr="005872AF">
        <w:tc>
          <w:tcPr>
            <w:cnfStyle w:val="001000000000" w:firstRow="0" w:lastRow="0" w:firstColumn="1" w:lastColumn="0" w:oddVBand="0" w:evenVBand="0" w:oddHBand="0" w:evenHBand="0" w:firstRowFirstColumn="0" w:firstRowLastColumn="0" w:lastRowFirstColumn="0" w:lastRowLastColumn="0"/>
            <w:tcW w:w="1979" w:type="dxa"/>
          </w:tcPr>
          <w:p w14:paraId="3D776230" w14:textId="77777777" w:rsidR="005872AF" w:rsidRPr="003564B9" w:rsidRDefault="005872AF" w:rsidP="00305F67">
            <w:pPr>
              <w:ind w:left="105"/>
              <w:rPr>
                <w:sz w:val="20"/>
                <w:szCs w:val="20"/>
              </w:rPr>
            </w:pPr>
            <w:r>
              <w:rPr>
                <w:sz w:val="20"/>
                <w:szCs w:val="20"/>
              </w:rPr>
              <w:t>South Ribble Western Distributor – A582 Dualling</w:t>
            </w:r>
          </w:p>
        </w:tc>
        <w:tc>
          <w:tcPr>
            <w:tcW w:w="2551" w:type="dxa"/>
          </w:tcPr>
          <w:p w14:paraId="27FEA8E0"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r>
              <w:rPr>
                <w:b/>
                <w:sz w:val="20"/>
                <w:szCs w:val="20"/>
                <w:u w:val="single"/>
              </w:rPr>
              <w:t>Lancashire County Council</w:t>
            </w:r>
          </w:p>
          <w:p w14:paraId="6FA16041"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p>
          <w:p w14:paraId="1CF69760" w14:textId="77777777" w:rsidR="005872AF" w:rsidRPr="00A754C9"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rPr>
            </w:pPr>
            <w:r w:rsidRPr="00A754C9">
              <w:rPr>
                <w:b/>
                <w:sz w:val="20"/>
                <w:szCs w:val="20"/>
              </w:rPr>
              <w:t>Phil Wilson</w:t>
            </w:r>
          </w:p>
        </w:tc>
        <w:tc>
          <w:tcPr>
            <w:tcW w:w="2552" w:type="dxa"/>
          </w:tcPr>
          <w:p w14:paraId="3B19F7CC" w14:textId="77777777" w:rsidR="005872AF" w:rsidRPr="003564B9" w:rsidRDefault="005872AF"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Highways improvement scheme involving the dualling of the A582 South Ribble Western Distributor.</w:t>
            </w:r>
          </w:p>
        </w:tc>
        <w:tc>
          <w:tcPr>
            <w:tcW w:w="8363" w:type="dxa"/>
          </w:tcPr>
          <w:p w14:paraId="6E44103E" w14:textId="77777777" w:rsidR="005872AF" w:rsidRDefault="005872AF" w:rsidP="00C333B5">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Budget pressures remain on this scheme -   a report will be considered by the City Deal Exec in February 2019 seeking commitment to the scheme and preparation of a Strategic Outline business case.</w:t>
            </w:r>
          </w:p>
          <w:p w14:paraId="44301123" w14:textId="77777777" w:rsidR="005872AF" w:rsidRPr="003564B9" w:rsidRDefault="005872AF" w:rsidP="00C90FAD">
            <w:pPr>
              <w:ind w:left="360"/>
              <w:cnfStyle w:val="000000000000" w:firstRow="0" w:lastRow="0" w:firstColumn="0" w:lastColumn="0" w:oddVBand="0" w:evenVBand="0" w:oddHBand="0" w:evenHBand="0" w:firstRowFirstColumn="0" w:firstRowLastColumn="0" w:lastRowFirstColumn="0" w:lastRowLastColumn="0"/>
              <w:rPr>
                <w:sz w:val="20"/>
                <w:szCs w:val="20"/>
              </w:rPr>
            </w:pPr>
          </w:p>
        </w:tc>
        <w:tc>
          <w:tcPr>
            <w:tcW w:w="1078" w:type="dxa"/>
          </w:tcPr>
          <w:p w14:paraId="030E33E0" w14:textId="77777777" w:rsidR="005872AF" w:rsidRPr="003564B9"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Design</w:t>
            </w:r>
          </w:p>
        </w:tc>
        <w:tc>
          <w:tcPr>
            <w:tcW w:w="1378" w:type="dxa"/>
          </w:tcPr>
          <w:p w14:paraId="52E8C8C7" w14:textId="77777777" w:rsidR="005872AF" w:rsidRPr="003564B9"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TBC</w:t>
            </w:r>
          </w:p>
        </w:tc>
      </w:tr>
      <w:tr w:rsidR="005872AF" w:rsidRPr="003564B9" w14:paraId="16029744"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7D7BAE85" w14:textId="77777777" w:rsidR="005872AF" w:rsidRDefault="005872AF" w:rsidP="00305F67">
            <w:pPr>
              <w:ind w:left="105"/>
              <w:rPr>
                <w:sz w:val="20"/>
                <w:szCs w:val="20"/>
              </w:rPr>
            </w:pPr>
            <w:r>
              <w:rPr>
                <w:sz w:val="20"/>
                <w:szCs w:val="20"/>
              </w:rPr>
              <w:t>Bamber Bridge Improvements</w:t>
            </w:r>
          </w:p>
        </w:tc>
        <w:tc>
          <w:tcPr>
            <w:tcW w:w="2551" w:type="dxa"/>
          </w:tcPr>
          <w:p w14:paraId="0CE326D8" w14:textId="77777777" w:rsidR="005872AF"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r>
              <w:rPr>
                <w:b/>
                <w:sz w:val="20"/>
                <w:szCs w:val="20"/>
                <w:u w:val="single"/>
              </w:rPr>
              <w:t>Lancashire County Council</w:t>
            </w:r>
          </w:p>
          <w:p w14:paraId="0155F022" w14:textId="77777777" w:rsidR="005872AF"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p>
          <w:p w14:paraId="58E9FCA6" w14:textId="77777777" w:rsidR="005872AF" w:rsidRPr="00A754C9"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rPr>
            </w:pPr>
            <w:r w:rsidRPr="00A754C9">
              <w:rPr>
                <w:b/>
                <w:sz w:val="20"/>
                <w:szCs w:val="20"/>
              </w:rPr>
              <w:t>Phil Wilson</w:t>
            </w:r>
          </w:p>
        </w:tc>
        <w:tc>
          <w:tcPr>
            <w:tcW w:w="2552" w:type="dxa"/>
          </w:tcPr>
          <w:p w14:paraId="238E6445"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Highways and public realm improvements on the </w:t>
            </w:r>
            <w:r w:rsidRPr="006D04DC">
              <w:rPr>
                <w:sz w:val="20"/>
                <w:szCs w:val="20"/>
              </w:rPr>
              <w:t>A6/B5258</w:t>
            </w:r>
            <w:r>
              <w:rPr>
                <w:sz w:val="20"/>
                <w:szCs w:val="20"/>
              </w:rPr>
              <w:t xml:space="preserve"> </w:t>
            </w:r>
          </w:p>
        </w:tc>
        <w:tc>
          <w:tcPr>
            <w:tcW w:w="8363" w:type="dxa"/>
          </w:tcPr>
          <w:p w14:paraId="28A96297" w14:textId="77777777" w:rsidR="005872AF" w:rsidRDefault="005872AF" w:rsidP="00C333B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footway improvements are now complete with final road resurfacing scheduled in the spring.  This represents a delay to the original programme, affected by adverse weather conditions affecting the resurfacing element.</w:t>
            </w:r>
          </w:p>
        </w:tc>
        <w:tc>
          <w:tcPr>
            <w:tcW w:w="1078" w:type="dxa"/>
          </w:tcPr>
          <w:p w14:paraId="05380530" w14:textId="77777777" w:rsidR="005872AF"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On site</w:t>
            </w:r>
          </w:p>
        </w:tc>
        <w:tc>
          <w:tcPr>
            <w:tcW w:w="1378" w:type="dxa"/>
          </w:tcPr>
          <w:p w14:paraId="512BBD1B"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£3,237,500</w:t>
            </w:r>
          </w:p>
        </w:tc>
      </w:tr>
      <w:tr w:rsidR="005872AF" w:rsidRPr="003564B9" w14:paraId="49B85AA1" w14:textId="77777777" w:rsidTr="005872AF">
        <w:tc>
          <w:tcPr>
            <w:cnfStyle w:val="001000000000" w:firstRow="0" w:lastRow="0" w:firstColumn="1" w:lastColumn="0" w:oddVBand="0" w:evenVBand="0" w:oddHBand="0" w:evenHBand="0" w:firstRowFirstColumn="0" w:firstRowLastColumn="0" w:lastRowFirstColumn="0" w:lastRowLastColumn="0"/>
            <w:tcW w:w="1979" w:type="dxa"/>
          </w:tcPr>
          <w:p w14:paraId="7C71D91A" w14:textId="77777777" w:rsidR="005872AF" w:rsidRDefault="005872AF" w:rsidP="00305F67">
            <w:pPr>
              <w:ind w:left="105"/>
              <w:rPr>
                <w:sz w:val="20"/>
                <w:szCs w:val="20"/>
              </w:rPr>
            </w:pPr>
            <w:r>
              <w:rPr>
                <w:sz w:val="20"/>
                <w:szCs w:val="20"/>
              </w:rPr>
              <w:t>Cuerden Strategic Site Road Infrastructure</w:t>
            </w:r>
          </w:p>
        </w:tc>
        <w:tc>
          <w:tcPr>
            <w:tcW w:w="2551" w:type="dxa"/>
          </w:tcPr>
          <w:p w14:paraId="36A2ACA3"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r>
              <w:rPr>
                <w:b/>
                <w:sz w:val="20"/>
                <w:szCs w:val="20"/>
                <w:u w:val="single"/>
              </w:rPr>
              <w:t>Lancashire County Council</w:t>
            </w:r>
          </w:p>
          <w:p w14:paraId="19C5BC2A"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p>
          <w:p w14:paraId="51D04DA8" w14:textId="77777777" w:rsidR="005872AF" w:rsidRPr="00AC21C3"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rPr>
            </w:pPr>
            <w:r w:rsidRPr="00AC21C3">
              <w:rPr>
                <w:b/>
                <w:sz w:val="20"/>
                <w:szCs w:val="20"/>
              </w:rPr>
              <w:t>Chris Dyson</w:t>
            </w:r>
          </w:p>
        </w:tc>
        <w:tc>
          <w:tcPr>
            <w:tcW w:w="2552" w:type="dxa"/>
          </w:tcPr>
          <w:p w14:paraId="3F3FFAED" w14:textId="77777777" w:rsidR="005872AF" w:rsidRPr="003564B9" w:rsidRDefault="005872AF" w:rsidP="00305F67">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On and offsite road infrastructure supporting the development of Cuerden Employment Site</w:t>
            </w:r>
          </w:p>
        </w:tc>
        <w:tc>
          <w:tcPr>
            <w:tcW w:w="8363" w:type="dxa"/>
          </w:tcPr>
          <w:p w14:paraId="148A2839" w14:textId="77777777" w:rsidR="005872AF" w:rsidRPr="000D2FBC" w:rsidRDefault="005872AF" w:rsidP="00745112">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Activities in this quarter </w:t>
            </w:r>
            <w:r w:rsidRPr="000D2FBC">
              <w:rPr>
                <w:sz w:val="18"/>
                <w:szCs w:val="18"/>
              </w:rPr>
              <w:t>have focussed on safeguarding the site in order to protect the investment to date.</w:t>
            </w:r>
          </w:p>
          <w:p w14:paraId="1335C92F" w14:textId="77777777" w:rsidR="005872AF" w:rsidRDefault="005872AF" w:rsidP="00C333B5">
            <w:pPr>
              <w:cnfStyle w:val="000000000000" w:firstRow="0" w:lastRow="0" w:firstColumn="0" w:lastColumn="0" w:oddVBand="0" w:evenVBand="0" w:oddHBand="0" w:evenHBand="0" w:firstRowFirstColumn="0" w:firstRowLastColumn="0" w:lastRowFirstColumn="0" w:lastRowLastColumn="0"/>
              <w:rPr>
                <w:sz w:val="18"/>
                <w:szCs w:val="18"/>
              </w:rPr>
            </w:pPr>
          </w:p>
        </w:tc>
        <w:tc>
          <w:tcPr>
            <w:tcW w:w="1078" w:type="dxa"/>
          </w:tcPr>
          <w:p w14:paraId="1173C594" w14:textId="77777777" w:rsidR="005872AF"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Planning/site safeguarding</w:t>
            </w:r>
          </w:p>
        </w:tc>
        <w:tc>
          <w:tcPr>
            <w:tcW w:w="1378" w:type="dxa"/>
          </w:tcPr>
          <w:p w14:paraId="216F6668" w14:textId="77777777" w:rsidR="005872AF" w:rsidRPr="003564B9"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TBC</w:t>
            </w:r>
          </w:p>
        </w:tc>
      </w:tr>
      <w:tr w:rsidR="005872AF" w:rsidRPr="003564B9" w14:paraId="1AFEA10A"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4079AAD4" w14:textId="77777777" w:rsidR="005872AF" w:rsidRDefault="005872AF" w:rsidP="00305F67">
            <w:pPr>
              <w:ind w:left="105"/>
              <w:rPr>
                <w:sz w:val="20"/>
                <w:szCs w:val="20"/>
              </w:rPr>
            </w:pPr>
            <w:r>
              <w:rPr>
                <w:sz w:val="20"/>
                <w:szCs w:val="20"/>
              </w:rPr>
              <w:t>East Cliff Cycle Link and Bridge</w:t>
            </w:r>
          </w:p>
        </w:tc>
        <w:tc>
          <w:tcPr>
            <w:tcW w:w="2551" w:type="dxa"/>
          </w:tcPr>
          <w:p w14:paraId="169B66C7" w14:textId="77777777" w:rsidR="005872AF"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r>
              <w:rPr>
                <w:b/>
                <w:sz w:val="20"/>
                <w:szCs w:val="20"/>
                <w:u w:val="single"/>
              </w:rPr>
              <w:t>Preston city Council</w:t>
            </w:r>
          </w:p>
          <w:p w14:paraId="62C29903" w14:textId="77777777" w:rsidR="005872AF"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p>
          <w:p w14:paraId="5E74F52F" w14:textId="77777777" w:rsidR="005872AF" w:rsidRPr="00A754C9"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rPr>
            </w:pPr>
            <w:r w:rsidRPr="00A754C9">
              <w:rPr>
                <w:b/>
                <w:sz w:val="20"/>
                <w:szCs w:val="20"/>
              </w:rPr>
              <w:t>Nigel Roberts</w:t>
            </w:r>
          </w:p>
        </w:tc>
        <w:tc>
          <w:tcPr>
            <w:tcW w:w="2552" w:type="dxa"/>
          </w:tcPr>
          <w:p w14:paraId="47EEF7E5"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This scheme involves support for the East Cliff Bridge replacement allowing construction/improvement of the cycle link.</w:t>
            </w:r>
          </w:p>
        </w:tc>
        <w:tc>
          <w:tcPr>
            <w:tcW w:w="8363" w:type="dxa"/>
          </w:tcPr>
          <w:p w14:paraId="35A8F4A4" w14:textId="77777777" w:rsidR="005872AF" w:rsidRDefault="005872AF" w:rsidP="00A754C9">
            <w:pPr>
              <w:cnfStyle w:val="000000100000" w:firstRow="0" w:lastRow="0" w:firstColumn="0" w:lastColumn="0" w:oddVBand="0" w:evenVBand="0" w:oddHBand="1" w:evenHBand="0" w:firstRowFirstColumn="0" w:firstRowLastColumn="0" w:lastRowFirstColumn="0" w:lastRowLastColumn="0"/>
              <w:rPr>
                <w:sz w:val="18"/>
                <w:szCs w:val="18"/>
              </w:rPr>
            </w:pPr>
            <w:r w:rsidRPr="002C46DD">
              <w:rPr>
                <w:sz w:val="18"/>
                <w:szCs w:val="18"/>
              </w:rPr>
              <w:t xml:space="preserve">The </w:t>
            </w:r>
            <w:r>
              <w:rPr>
                <w:sz w:val="18"/>
                <w:szCs w:val="18"/>
              </w:rPr>
              <w:t xml:space="preserve">city deal contribution towards the bridge element of this scheme was approved by the Executive in 2015 - this project will now focus on the upgrade the </w:t>
            </w:r>
            <w:r w:rsidRPr="002C46DD">
              <w:rPr>
                <w:sz w:val="18"/>
                <w:szCs w:val="18"/>
              </w:rPr>
              <w:t xml:space="preserve">cycle link </w:t>
            </w:r>
            <w:r>
              <w:rPr>
                <w:sz w:val="18"/>
                <w:szCs w:val="18"/>
              </w:rPr>
              <w:t>under the bridge that will connect Avenham Park with the City Centre.  A detailed project proposal is currently being developed that will include funding proposals and delivery milestones.</w:t>
            </w:r>
          </w:p>
          <w:p w14:paraId="2DBE195C" w14:textId="77777777" w:rsidR="005872AF" w:rsidRDefault="005872AF" w:rsidP="00C333B5">
            <w:pPr>
              <w:cnfStyle w:val="000000100000" w:firstRow="0" w:lastRow="0" w:firstColumn="0" w:lastColumn="0" w:oddVBand="0" w:evenVBand="0" w:oddHBand="1" w:evenHBand="0" w:firstRowFirstColumn="0" w:firstRowLastColumn="0" w:lastRowFirstColumn="0" w:lastRowLastColumn="0"/>
              <w:rPr>
                <w:sz w:val="18"/>
                <w:szCs w:val="18"/>
              </w:rPr>
            </w:pPr>
          </w:p>
        </w:tc>
        <w:tc>
          <w:tcPr>
            <w:tcW w:w="1078" w:type="dxa"/>
          </w:tcPr>
          <w:p w14:paraId="70DFB9D5" w14:textId="77777777" w:rsidR="005872AF"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design</w:t>
            </w:r>
          </w:p>
        </w:tc>
        <w:tc>
          <w:tcPr>
            <w:tcW w:w="1378" w:type="dxa"/>
          </w:tcPr>
          <w:p w14:paraId="51E9114C" w14:textId="77777777" w:rsidR="005872AF"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£200,000 towards bridge</w:t>
            </w:r>
          </w:p>
          <w:p w14:paraId="75496041"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Link from s106 funds</w:t>
            </w:r>
          </w:p>
        </w:tc>
      </w:tr>
      <w:tr w:rsidR="005872AF" w:rsidRPr="003564B9" w14:paraId="16D50A6D" w14:textId="77777777" w:rsidTr="005872AF">
        <w:tc>
          <w:tcPr>
            <w:cnfStyle w:val="001000000000" w:firstRow="0" w:lastRow="0" w:firstColumn="1" w:lastColumn="0" w:oddVBand="0" w:evenVBand="0" w:oddHBand="0" w:evenHBand="0" w:firstRowFirstColumn="0" w:firstRowLastColumn="0" w:lastRowFirstColumn="0" w:lastRowLastColumn="0"/>
            <w:tcW w:w="1979" w:type="dxa"/>
          </w:tcPr>
          <w:p w14:paraId="3574C730" w14:textId="77777777" w:rsidR="005872AF" w:rsidRDefault="005872AF" w:rsidP="00305F67">
            <w:pPr>
              <w:ind w:left="105"/>
              <w:rPr>
                <w:sz w:val="20"/>
                <w:szCs w:val="20"/>
              </w:rPr>
            </w:pPr>
          </w:p>
        </w:tc>
        <w:tc>
          <w:tcPr>
            <w:tcW w:w="2551" w:type="dxa"/>
          </w:tcPr>
          <w:p w14:paraId="5C0A4C03"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p>
        </w:tc>
        <w:tc>
          <w:tcPr>
            <w:tcW w:w="2552" w:type="dxa"/>
          </w:tcPr>
          <w:p w14:paraId="1212E530" w14:textId="77777777" w:rsidR="005872AF" w:rsidRPr="003564B9" w:rsidRDefault="005872AF" w:rsidP="00305F67">
            <w:pPr>
              <w:cnfStyle w:val="000000000000" w:firstRow="0" w:lastRow="0" w:firstColumn="0" w:lastColumn="0" w:oddVBand="0" w:evenVBand="0" w:oddHBand="0" w:evenHBand="0" w:firstRowFirstColumn="0" w:firstRowLastColumn="0" w:lastRowFirstColumn="0" w:lastRowLastColumn="0"/>
              <w:rPr>
                <w:sz w:val="20"/>
                <w:szCs w:val="20"/>
              </w:rPr>
            </w:pPr>
          </w:p>
        </w:tc>
        <w:tc>
          <w:tcPr>
            <w:tcW w:w="8363" w:type="dxa"/>
          </w:tcPr>
          <w:p w14:paraId="79EF0A99" w14:textId="77777777" w:rsidR="005872AF" w:rsidRDefault="005872AF" w:rsidP="00C333B5">
            <w:pPr>
              <w:cnfStyle w:val="000000000000" w:firstRow="0" w:lastRow="0" w:firstColumn="0" w:lastColumn="0" w:oddVBand="0" w:evenVBand="0" w:oddHBand="0" w:evenHBand="0" w:firstRowFirstColumn="0" w:firstRowLastColumn="0" w:lastRowFirstColumn="0" w:lastRowLastColumn="0"/>
              <w:rPr>
                <w:sz w:val="18"/>
                <w:szCs w:val="18"/>
              </w:rPr>
            </w:pPr>
          </w:p>
        </w:tc>
        <w:tc>
          <w:tcPr>
            <w:tcW w:w="1078" w:type="dxa"/>
          </w:tcPr>
          <w:p w14:paraId="62767735" w14:textId="77777777" w:rsidR="005872AF"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p>
        </w:tc>
        <w:tc>
          <w:tcPr>
            <w:tcW w:w="1378" w:type="dxa"/>
          </w:tcPr>
          <w:p w14:paraId="75C80E2F" w14:textId="77777777" w:rsidR="005872AF" w:rsidRPr="003564B9"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p>
        </w:tc>
      </w:tr>
      <w:tr w:rsidR="005872AF" w:rsidRPr="003564B9" w14:paraId="7B400615"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shd w:val="clear" w:color="auto" w:fill="D0CECE" w:themeFill="background2" w:themeFillShade="E6"/>
          </w:tcPr>
          <w:p w14:paraId="05FDBA10" w14:textId="77777777" w:rsidR="005872AF" w:rsidRPr="00A754C9" w:rsidRDefault="005872AF" w:rsidP="00305F67">
            <w:pPr>
              <w:ind w:left="105"/>
              <w:rPr>
                <w:sz w:val="24"/>
                <w:szCs w:val="24"/>
              </w:rPr>
            </w:pPr>
            <w:r w:rsidRPr="00A754C9">
              <w:rPr>
                <w:sz w:val="24"/>
                <w:szCs w:val="24"/>
              </w:rPr>
              <w:t>Other projects</w:t>
            </w:r>
          </w:p>
        </w:tc>
        <w:tc>
          <w:tcPr>
            <w:tcW w:w="2551" w:type="dxa"/>
            <w:shd w:val="clear" w:color="auto" w:fill="D0CECE" w:themeFill="background2" w:themeFillShade="E6"/>
          </w:tcPr>
          <w:p w14:paraId="71D7AFB5" w14:textId="77777777" w:rsidR="005872AF"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p>
        </w:tc>
        <w:tc>
          <w:tcPr>
            <w:tcW w:w="2552" w:type="dxa"/>
            <w:shd w:val="clear" w:color="auto" w:fill="D0CECE" w:themeFill="background2" w:themeFillShade="E6"/>
          </w:tcPr>
          <w:p w14:paraId="7A7C9FEC"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p>
        </w:tc>
        <w:tc>
          <w:tcPr>
            <w:tcW w:w="8363" w:type="dxa"/>
            <w:shd w:val="clear" w:color="auto" w:fill="D0CECE" w:themeFill="background2" w:themeFillShade="E6"/>
          </w:tcPr>
          <w:p w14:paraId="1A10139A" w14:textId="77777777" w:rsidR="005872AF" w:rsidRDefault="005872AF" w:rsidP="00C333B5">
            <w:pPr>
              <w:cnfStyle w:val="000000100000" w:firstRow="0" w:lastRow="0" w:firstColumn="0" w:lastColumn="0" w:oddVBand="0" w:evenVBand="0" w:oddHBand="1" w:evenHBand="0" w:firstRowFirstColumn="0" w:firstRowLastColumn="0" w:lastRowFirstColumn="0" w:lastRowLastColumn="0"/>
              <w:rPr>
                <w:sz w:val="18"/>
                <w:szCs w:val="18"/>
              </w:rPr>
            </w:pPr>
          </w:p>
        </w:tc>
        <w:tc>
          <w:tcPr>
            <w:tcW w:w="1078" w:type="dxa"/>
            <w:shd w:val="clear" w:color="auto" w:fill="D0CECE" w:themeFill="background2" w:themeFillShade="E6"/>
          </w:tcPr>
          <w:p w14:paraId="75CCBFF4" w14:textId="77777777" w:rsidR="005872AF"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p>
        </w:tc>
        <w:tc>
          <w:tcPr>
            <w:tcW w:w="1378" w:type="dxa"/>
            <w:shd w:val="clear" w:color="auto" w:fill="D0CECE" w:themeFill="background2" w:themeFillShade="E6"/>
          </w:tcPr>
          <w:p w14:paraId="4AECD8A5"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p>
        </w:tc>
      </w:tr>
      <w:tr w:rsidR="005872AF" w:rsidRPr="003564B9" w14:paraId="33D97B20" w14:textId="77777777" w:rsidTr="005872AF">
        <w:tc>
          <w:tcPr>
            <w:cnfStyle w:val="001000000000" w:firstRow="0" w:lastRow="0" w:firstColumn="1" w:lastColumn="0" w:oddVBand="0" w:evenVBand="0" w:oddHBand="0" w:evenHBand="0" w:firstRowFirstColumn="0" w:firstRowLastColumn="0" w:lastRowFirstColumn="0" w:lastRowLastColumn="0"/>
            <w:tcW w:w="1979" w:type="dxa"/>
          </w:tcPr>
          <w:p w14:paraId="62365328" w14:textId="77777777" w:rsidR="005872AF" w:rsidRDefault="005872AF" w:rsidP="00305F67">
            <w:pPr>
              <w:ind w:left="105"/>
              <w:rPr>
                <w:sz w:val="20"/>
                <w:szCs w:val="20"/>
              </w:rPr>
            </w:pPr>
            <w:r>
              <w:rPr>
                <w:sz w:val="20"/>
                <w:szCs w:val="20"/>
              </w:rPr>
              <w:t>Expanded Cities Cultural Development Programme</w:t>
            </w:r>
          </w:p>
        </w:tc>
        <w:tc>
          <w:tcPr>
            <w:tcW w:w="2551" w:type="dxa"/>
          </w:tcPr>
          <w:p w14:paraId="5921055D"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r>
              <w:rPr>
                <w:b/>
                <w:sz w:val="20"/>
                <w:szCs w:val="20"/>
                <w:u w:val="single"/>
              </w:rPr>
              <w:t>Preston City Council</w:t>
            </w:r>
          </w:p>
          <w:p w14:paraId="62D7A6D6" w14:textId="77777777" w:rsidR="005872AF"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u w:val="single"/>
              </w:rPr>
            </w:pPr>
          </w:p>
          <w:p w14:paraId="062848B8" w14:textId="77777777" w:rsidR="005872AF" w:rsidRPr="00A754C9"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rPr>
            </w:pPr>
            <w:r w:rsidRPr="00A754C9">
              <w:rPr>
                <w:b/>
                <w:sz w:val="20"/>
                <w:szCs w:val="20"/>
              </w:rPr>
              <w:t>Nigel Roberts</w:t>
            </w:r>
          </w:p>
        </w:tc>
        <w:tc>
          <w:tcPr>
            <w:tcW w:w="2552" w:type="dxa"/>
          </w:tcPr>
          <w:p w14:paraId="527A80AD" w14:textId="77777777" w:rsidR="005872AF" w:rsidRPr="003564B9" w:rsidRDefault="005872AF" w:rsidP="00305F67">
            <w:pPr>
              <w:cnfStyle w:val="000000000000" w:firstRow="0" w:lastRow="0" w:firstColumn="0" w:lastColumn="0" w:oddVBand="0" w:evenVBand="0" w:oddHBand="0" w:evenHBand="0" w:firstRowFirstColumn="0" w:firstRowLastColumn="0" w:lastRowFirstColumn="0" w:lastRowLastColumn="0"/>
              <w:rPr>
                <w:sz w:val="20"/>
                <w:szCs w:val="20"/>
              </w:rPr>
            </w:pPr>
          </w:p>
        </w:tc>
        <w:tc>
          <w:tcPr>
            <w:tcW w:w="8363" w:type="dxa"/>
          </w:tcPr>
          <w:p w14:paraId="40A751C7" w14:textId="77777777" w:rsidR="005872AF" w:rsidRDefault="005872AF" w:rsidP="00C333B5">
            <w:pPr>
              <w:cnfStyle w:val="000000000000" w:firstRow="0" w:lastRow="0" w:firstColumn="0" w:lastColumn="0" w:oddVBand="0" w:evenVBand="0" w:oddHBand="0" w:evenHBand="0" w:firstRowFirstColumn="0" w:firstRowLastColumn="0" w:lastRowFirstColumn="0" w:lastRowLastColumn="0"/>
              <w:rPr>
                <w:sz w:val="18"/>
                <w:szCs w:val="18"/>
              </w:rPr>
            </w:pPr>
          </w:p>
        </w:tc>
        <w:tc>
          <w:tcPr>
            <w:tcW w:w="1078" w:type="dxa"/>
          </w:tcPr>
          <w:p w14:paraId="6DF90C77" w14:textId="77777777" w:rsidR="005872AF"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p>
        </w:tc>
        <w:tc>
          <w:tcPr>
            <w:tcW w:w="1378" w:type="dxa"/>
          </w:tcPr>
          <w:p w14:paraId="066034E2" w14:textId="77777777" w:rsidR="005872AF" w:rsidRPr="003564B9"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£150,000</w:t>
            </w:r>
          </w:p>
        </w:tc>
      </w:tr>
      <w:tr w:rsidR="005872AF" w:rsidRPr="003564B9" w14:paraId="7F740B32"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395536DE" w14:textId="77777777" w:rsidR="005872AF" w:rsidRDefault="005872AF" w:rsidP="00305F67">
            <w:pPr>
              <w:ind w:left="105"/>
              <w:rPr>
                <w:sz w:val="20"/>
                <w:szCs w:val="20"/>
              </w:rPr>
            </w:pPr>
            <w:r>
              <w:rPr>
                <w:sz w:val="20"/>
                <w:szCs w:val="20"/>
              </w:rPr>
              <w:t>Preston City Transport Plan/corridors masterplanning and cycling and walking strategy</w:t>
            </w:r>
          </w:p>
        </w:tc>
        <w:tc>
          <w:tcPr>
            <w:tcW w:w="2551" w:type="dxa"/>
          </w:tcPr>
          <w:p w14:paraId="1526BDFD" w14:textId="77777777" w:rsidR="005872AF"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r>
              <w:rPr>
                <w:b/>
                <w:sz w:val="20"/>
                <w:szCs w:val="20"/>
                <w:u w:val="single"/>
              </w:rPr>
              <w:t>Lancashire County Council</w:t>
            </w:r>
          </w:p>
          <w:p w14:paraId="0A535680" w14:textId="77777777" w:rsidR="005872AF"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u w:val="single"/>
              </w:rPr>
            </w:pPr>
          </w:p>
          <w:p w14:paraId="3A2A19D5" w14:textId="77777777" w:rsidR="005872AF" w:rsidRPr="00A754C9"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rPr>
            </w:pPr>
            <w:r w:rsidRPr="00A754C9">
              <w:rPr>
                <w:b/>
                <w:sz w:val="20"/>
                <w:szCs w:val="20"/>
              </w:rPr>
              <w:t>Marcus Hudson</w:t>
            </w:r>
          </w:p>
        </w:tc>
        <w:tc>
          <w:tcPr>
            <w:tcW w:w="2552" w:type="dxa"/>
          </w:tcPr>
          <w:p w14:paraId="7C2DD618"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p>
        </w:tc>
        <w:tc>
          <w:tcPr>
            <w:tcW w:w="8363" w:type="dxa"/>
          </w:tcPr>
          <w:p w14:paraId="057B4F22" w14:textId="77777777" w:rsidR="005872AF" w:rsidRPr="00217254" w:rsidRDefault="005872AF" w:rsidP="001B1F0C">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The p</w:t>
            </w:r>
            <w:r w:rsidRPr="00217254">
              <w:rPr>
                <w:sz w:val="18"/>
                <w:szCs w:val="18"/>
              </w:rPr>
              <w:t xml:space="preserve">resentation of findings is being </w:t>
            </w:r>
            <w:r>
              <w:rPr>
                <w:sz w:val="18"/>
                <w:szCs w:val="18"/>
              </w:rPr>
              <w:t xml:space="preserve">considered </w:t>
            </w:r>
            <w:r w:rsidRPr="00217254">
              <w:rPr>
                <w:sz w:val="18"/>
                <w:szCs w:val="18"/>
              </w:rPr>
              <w:t>prepared for the City Deal Executive in March 2019.</w:t>
            </w:r>
          </w:p>
          <w:p w14:paraId="66977AEE" w14:textId="77777777" w:rsidR="005872AF" w:rsidRDefault="005872AF" w:rsidP="00C333B5">
            <w:pPr>
              <w:cnfStyle w:val="000000100000" w:firstRow="0" w:lastRow="0" w:firstColumn="0" w:lastColumn="0" w:oddVBand="0" w:evenVBand="0" w:oddHBand="1" w:evenHBand="0" w:firstRowFirstColumn="0" w:firstRowLastColumn="0" w:lastRowFirstColumn="0" w:lastRowLastColumn="0"/>
              <w:rPr>
                <w:sz w:val="18"/>
                <w:szCs w:val="18"/>
              </w:rPr>
            </w:pPr>
          </w:p>
        </w:tc>
        <w:tc>
          <w:tcPr>
            <w:tcW w:w="1078" w:type="dxa"/>
          </w:tcPr>
          <w:p w14:paraId="5C53E369" w14:textId="77777777" w:rsidR="005872AF"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£285,000</w:t>
            </w:r>
          </w:p>
        </w:tc>
        <w:tc>
          <w:tcPr>
            <w:tcW w:w="1378" w:type="dxa"/>
          </w:tcPr>
          <w:p w14:paraId="19482304"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TBC</w:t>
            </w:r>
          </w:p>
        </w:tc>
      </w:tr>
      <w:tr w:rsidR="005872AF" w:rsidRPr="003564B9" w14:paraId="6C998E62" w14:textId="77777777" w:rsidTr="005872AF">
        <w:tc>
          <w:tcPr>
            <w:cnfStyle w:val="001000000000" w:firstRow="0" w:lastRow="0" w:firstColumn="1" w:lastColumn="0" w:oddVBand="0" w:evenVBand="0" w:oddHBand="0" w:evenHBand="0" w:firstRowFirstColumn="0" w:firstRowLastColumn="0" w:lastRowFirstColumn="0" w:lastRowLastColumn="0"/>
            <w:tcW w:w="1979" w:type="dxa"/>
          </w:tcPr>
          <w:p w14:paraId="21DE6697" w14:textId="77777777" w:rsidR="005872AF" w:rsidRDefault="005872AF" w:rsidP="00305F67">
            <w:pPr>
              <w:ind w:left="105"/>
              <w:rPr>
                <w:sz w:val="20"/>
                <w:szCs w:val="20"/>
              </w:rPr>
            </w:pPr>
            <w:r>
              <w:rPr>
                <w:sz w:val="20"/>
                <w:szCs w:val="20"/>
              </w:rPr>
              <w:lastRenderedPageBreak/>
              <w:t>Moss Side Test Track road infrastructure</w:t>
            </w:r>
          </w:p>
        </w:tc>
        <w:tc>
          <w:tcPr>
            <w:tcW w:w="2551" w:type="dxa"/>
          </w:tcPr>
          <w:p w14:paraId="6C127835" w14:textId="77777777" w:rsidR="005872AF" w:rsidRPr="00A754C9" w:rsidRDefault="005872AF" w:rsidP="00305F67">
            <w:pPr>
              <w:cnfStyle w:val="000000000000" w:firstRow="0" w:lastRow="0" w:firstColumn="0" w:lastColumn="0" w:oddVBand="0" w:evenVBand="0" w:oddHBand="0" w:evenHBand="0" w:firstRowFirstColumn="0" w:firstRowLastColumn="0" w:lastRowFirstColumn="0" w:lastRowLastColumn="0"/>
              <w:rPr>
                <w:b/>
                <w:sz w:val="20"/>
                <w:szCs w:val="20"/>
              </w:rPr>
            </w:pPr>
            <w:r w:rsidRPr="00A754C9">
              <w:rPr>
                <w:b/>
                <w:sz w:val="20"/>
                <w:szCs w:val="20"/>
              </w:rPr>
              <w:t>n/a</w:t>
            </w:r>
          </w:p>
        </w:tc>
        <w:tc>
          <w:tcPr>
            <w:tcW w:w="2552" w:type="dxa"/>
          </w:tcPr>
          <w:p w14:paraId="1B9A82CA" w14:textId="77777777" w:rsidR="005872AF" w:rsidRPr="003564B9" w:rsidRDefault="005872AF" w:rsidP="00305F67">
            <w:pPr>
              <w:cnfStyle w:val="000000000000" w:firstRow="0" w:lastRow="0" w:firstColumn="0" w:lastColumn="0" w:oddVBand="0" w:evenVBand="0" w:oddHBand="0" w:evenHBand="0" w:firstRowFirstColumn="0" w:firstRowLastColumn="0" w:lastRowFirstColumn="0" w:lastRowLastColumn="0"/>
              <w:rPr>
                <w:sz w:val="20"/>
                <w:szCs w:val="20"/>
              </w:rPr>
            </w:pPr>
          </w:p>
        </w:tc>
        <w:tc>
          <w:tcPr>
            <w:tcW w:w="8363" w:type="dxa"/>
          </w:tcPr>
          <w:p w14:paraId="11984AD7" w14:textId="77777777" w:rsidR="005872AF" w:rsidRPr="00A754C9" w:rsidRDefault="005872AF" w:rsidP="00F5310D">
            <w:pPr>
              <w:cnfStyle w:val="000000000000" w:firstRow="0" w:lastRow="0" w:firstColumn="0" w:lastColumn="0" w:oddVBand="0" w:evenVBand="0" w:oddHBand="0" w:evenHBand="0" w:firstRowFirstColumn="0" w:firstRowLastColumn="0" w:lastRowFirstColumn="0" w:lastRowLastColumn="0"/>
              <w:rPr>
                <w:iCs/>
                <w:sz w:val="18"/>
                <w:szCs w:val="18"/>
              </w:rPr>
            </w:pPr>
            <w:r w:rsidRPr="00A754C9">
              <w:rPr>
                <w:iCs/>
                <w:sz w:val="18"/>
                <w:szCs w:val="18"/>
              </w:rPr>
              <w:t>The planning application is still being processed and is scheduled to be presented to a special Planning Committee on 11</w:t>
            </w:r>
            <w:r w:rsidRPr="00A754C9">
              <w:rPr>
                <w:iCs/>
                <w:sz w:val="18"/>
                <w:szCs w:val="18"/>
                <w:vertAlign w:val="superscript"/>
              </w:rPr>
              <w:t>th</w:t>
            </w:r>
            <w:r w:rsidRPr="00A754C9">
              <w:rPr>
                <w:iCs/>
                <w:sz w:val="18"/>
                <w:szCs w:val="18"/>
              </w:rPr>
              <w:t xml:space="preserve"> March 2019. There are however still outstanding issues that work is taking place to try and resolve, in relation to off-site highway works; viability; the proposed school site; inter-relationship between the housing and industrial parts of the site ; and also ecological provision.</w:t>
            </w:r>
          </w:p>
          <w:p w14:paraId="1A7BCA36" w14:textId="77777777" w:rsidR="005872AF" w:rsidRPr="00A754C9" w:rsidRDefault="005872AF" w:rsidP="00C333B5">
            <w:pPr>
              <w:cnfStyle w:val="000000000000" w:firstRow="0" w:lastRow="0" w:firstColumn="0" w:lastColumn="0" w:oddVBand="0" w:evenVBand="0" w:oddHBand="0" w:evenHBand="0" w:firstRowFirstColumn="0" w:firstRowLastColumn="0" w:lastRowFirstColumn="0" w:lastRowLastColumn="0"/>
              <w:rPr>
                <w:sz w:val="18"/>
                <w:szCs w:val="18"/>
              </w:rPr>
            </w:pPr>
          </w:p>
        </w:tc>
        <w:tc>
          <w:tcPr>
            <w:tcW w:w="1078" w:type="dxa"/>
          </w:tcPr>
          <w:p w14:paraId="1A0944A0" w14:textId="77777777" w:rsidR="005872AF"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planning</w:t>
            </w:r>
          </w:p>
        </w:tc>
        <w:tc>
          <w:tcPr>
            <w:tcW w:w="1378" w:type="dxa"/>
          </w:tcPr>
          <w:p w14:paraId="709A5AC8" w14:textId="77777777" w:rsidR="005872AF" w:rsidRPr="003564B9" w:rsidRDefault="005872AF" w:rsidP="00B21A82">
            <w:pPr>
              <w:cnfStyle w:val="000000000000" w:firstRow="0" w:lastRow="0" w:firstColumn="0" w:lastColumn="0" w:oddVBand="0" w:evenVBand="0" w:oddHBand="0" w:evenHBand="0" w:firstRowFirstColumn="0" w:firstRowLastColumn="0" w:lastRowFirstColumn="0" w:lastRowLastColumn="0"/>
              <w:rPr>
                <w:sz w:val="20"/>
                <w:szCs w:val="20"/>
              </w:rPr>
            </w:pPr>
          </w:p>
        </w:tc>
      </w:tr>
      <w:tr w:rsidR="005872AF" w:rsidRPr="003564B9" w14:paraId="09942AB1" w14:textId="77777777" w:rsidTr="005872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9" w:type="dxa"/>
          </w:tcPr>
          <w:p w14:paraId="59F83CD0" w14:textId="77777777" w:rsidR="005872AF" w:rsidRDefault="005872AF" w:rsidP="00305F67">
            <w:pPr>
              <w:ind w:left="105"/>
              <w:rPr>
                <w:sz w:val="20"/>
                <w:szCs w:val="20"/>
              </w:rPr>
            </w:pPr>
            <w:r>
              <w:rPr>
                <w:sz w:val="20"/>
                <w:szCs w:val="20"/>
              </w:rPr>
              <w:t>Pickerings Farm link road</w:t>
            </w:r>
          </w:p>
        </w:tc>
        <w:tc>
          <w:tcPr>
            <w:tcW w:w="2551" w:type="dxa"/>
          </w:tcPr>
          <w:p w14:paraId="2341D11B" w14:textId="77777777" w:rsidR="005872AF" w:rsidRPr="00A754C9" w:rsidRDefault="005872AF" w:rsidP="00305F67">
            <w:pPr>
              <w:cnfStyle w:val="000000100000" w:firstRow="0" w:lastRow="0" w:firstColumn="0" w:lastColumn="0" w:oddVBand="0" w:evenVBand="0" w:oddHBand="1" w:evenHBand="0" w:firstRowFirstColumn="0" w:firstRowLastColumn="0" w:lastRowFirstColumn="0" w:lastRowLastColumn="0"/>
              <w:rPr>
                <w:b/>
                <w:sz w:val="20"/>
                <w:szCs w:val="20"/>
              </w:rPr>
            </w:pPr>
            <w:r w:rsidRPr="00A754C9">
              <w:rPr>
                <w:b/>
                <w:sz w:val="20"/>
                <w:szCs w:val="20"/>
              </w:rPr>
              <w:t>n/a</w:t>
            </w:r>
          </w:p>
        </w:tc>
        <w:tc>
          <w:tcPr>
            <w:tcW w:w="2552" w:type="dxa"/>
          </w:tcPr>
          <w:p w14:paraId="2EFFAE9C" w14:textId="77777777" w:rsidR="005872AF" w:rsidRPr="003564B9" w:rsidRDefault="005872AF" w:rsidP="00305F67">
            <w:pPr>
              <w:cnfStyle w:val="000000100000" w:firstRow="0" w:lastRow="0" w:firstColumn="0" w:lastColumn="0" w:oddVBand="0" w:evenVBand="0" w:oddHBand="1" w:evenHBand="0" w:firstRowFirstColumn="0" w:firstRowLastColumn="0" w:lastRowFirstColumn="0" w:lastRowLastColumn="0"/>
              <w:rPr>
                <w:sz w:val="20"/>
                <w:szCs w:val="20"/>
              </w:rPr>
            </w:pPr>
          </w:p>
        </w:tc>
        <w:tc>
          <w:tcPr>
            <w:tcW w:w="8363" w:type="dxa"/>
          </w:tcPr>
          <w:p w14:paraId="21DA5A2F" w14:textId="77777777" w:rsidR="005872AF" w:rsidRPr="00A754C9" w:rsidRDefault="005872AF" w:rsidP="00F5310D">
            <w:pPr>
              <w:cnfStyle w:val="000000100000" w:firstRow="0" w:lastRow="0" w:firstColumn="0" w:lastColumn="0" w:oddVBand="0" w:evenVBand="0" w:oddHBand="1" w:evenHBand="0" w:firstRowFirstColumn="0" w:firstRowLastColumn="0" w:lastRowFirstColumn="0" w:lastRowLastColumn="0"/>
              <w:rPr>
                <w:iCs/>
                <w:sz w:val="18"/>
                <w:szCs w:val="18"/>
              </w:rPr>
            </w:pPr>
            <w:r w:rsidRPr="00A754C9">
              <w:rPr>
                <w:iCs/>
                <w:sz w:val="18"/>
                <w:szCs w:val="18"/>
              </w:rPr>
              <w:t>The consultation period on the draft Master Plan is now complete and a steering group meeting scheduled on 17</w:t>
            </w:r>
            <w:r w:rsidRPr="00A754C9">
              <w:rPr>
                <w:iCs/>
                <w:sz w:val="18"/>
                <w:szCs w:val="18"/>
                <w:vertAlign w:val="superscript"/>
              </w:rPr>
              <w:t>th</w:t>
            </w:r>
            <w:r w:rsidRPr="00A754C9">
              <w:rPr>
                <w:iCs/>
                <w:sz w:val="18"/>
                <w:szCs w:val="18"/>
              </w:rPr>
              <w:t xml:space="preserve"> January 2019 to receive feedback from the process and to understand to what extent the plan may change. It is anticipated the final Masterplan will be submitted to the Authority at the beginning of February for ratification. This will then inform the submission of a planning application. The Cawsey part of the link, on the former gasworks site is currently under construction and it is anticipated this will be complete in March 2019.</w:t>
            </w:r>
          </w:p>
          <w:p w14:paraId="50C289CD" w14:textId="77777777" w:rsidR="005872AF" w:rsidRPr="00A754C9" w:rsidRDefault="005872AF" w:rsidP="00C333B5">
            <w:pPr>
              <w:cnfStyle w:val="000000100000" w:firstRow="0" w:lastRow="0" w:firstColumn="0" w:lastColumn="0" w:oddVBand="0" w:evenVBand="0" w:oddHBand="1" w:evenHBand="0" w:firstRowFirstColumn="0" w:firstRowLastColumn="0" w:lastRowFirstColumn="0" w:lastRowLastColumn="0"/>
              <w:rPr>
                <w:sz w:val="18"/>
                <w:szCs w:val="18"/>
              </w:rPr>
            </w:pPr>
          </w:p>
        </w:tc>
        <w:tc>
          <w:tcPr>
            <w:tcW w:w="1078" w:type="dxa"/>
          </w:tcPr>
          <w:p w14:paraId="522D5750" w14:textId="77777777" w:rsidR="005872AF"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planning</w:t>
            </w:r>
          </w:p>
        </w:tc>
        <w:tc>
          <w:tcPr>
            <w:tcW w:w="1378" w:type="dxa"/>
          </w:tcPr>
          <w:p w14:paraId="307B69BC" w14:textId="77777777" w:rsidR="005872AF" w:rsidRPr="003564B9" w:rsidRDefault="005872AF" w:rsidP="00B21A82">
            <w:pPr>
              <w:cnfStyle w:val="000000100000" w:firstRow="0" w:lastRow="0" w:firstColumn="0" w:lastColumn="0" w:oddVBand="0" w:evenVBand="0" w:oddHBand="1" w:evenHBand="0" w:firstRowFirstColumn="0" w:firstRowLastColumn="0" w:lastRowFirstColumn="0" w:lastRowLastColumn="0"/>
              <w:rPr>
                <w:sz w:val="20"/>
                <w:szCs w:val="20"/>
              </w:rPr>
            </w:pPr>
          </w:p>
        </w:tc>
      </w:tr>
    </w:tbl>
    <w:p w14:paraId="1436702A" w14:textId="77777777" w:rsidR="008A00A6" w:rsidRDefault="008A00A6">
      <w:pPr>
        <w:rPr>
          <w:sz w:val="20"/>
          <w:szCs w:val="20"/>
        </w:rPr>
      </w:pPr>
    </w:p>
    <w:p w14:paraId="0779C704" w14:textId="77777777" w:rsidR="001B1F0C" w:rsidRDefault="001B1F0C" w:rsidP="00874807">
      <w:pPr>
        <w:pStyle w:val="ListParagraph"/>
        <w:rPr>
          <w:b/>
          <w:sz w:val="40"/>
          <w:szCs w:val="40"/>
        </w:rPr>
      </w:pPr>
    </w:p>
    <w:p w14:paraId="65D48A11" w14:textId="77777777" w:rsidR="00C90FAD" w:rsidRDefault="00C90FAD" w:rsidP="00874807">
      <w:pPr>
        <w:pStyle w:val="ListParagraph"/>
        <w:rPr>
          <w:sz w:val="20"/>
          <w:szCs w:val="20"/>
        </w:rPr>
      </w:pPr>
    </w:p>
    <w:p w14:paraId="25C18F0F" w14:textId="77777777" w:rsidR="00C90FAD" w:rsidRPr="005D389C" w:rsidRDefault="00C90FAD" w:rsidP="00874807">
      <w:pPr>
        <w:pStyle w:val="ListParagraph"/>
        <w:rPr>
          <w:sz w:val="20"/>
          <w:szCs w:val="20"/>
        </w:rPr>
      </w:pPr>
    </w:p>
    <w:sectPr w:rsidR="00C90FAD" w:rsidRPr="005D389C" w:rsidSect="00B91D68">
      <w:headerReference w:type="default" r:id="rId12"/>
      <w:footerReference w:type="default" r:id="rId13"/>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E61E9" w14:textId="77777777" w:rsidR="00622F74" w:rsidRDefault="00622F74" w:rsidP="00B91D68">
      <w:pPr>
        <w:spacing w:after="0" w:line="240" w:lineRule="auto"/>
      </w:pPr>
      <w:r>
        <w:separator/>
      </w:r>
    </w:p>
  </w:endnote>
  <w:endnote w:type="continuationSeparator" w:id="0">
    <w:p w14:paraId="618B1094" w14:textId="77777777" w:rsidR="00622F74" w:rsidRDefault="00622F74" w:rsidP="00B9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FBB20" w14:textId="77777777" w:rsidR="00622F74" w:rsidRDefault="00C90FAD">
    <w:pPr>
      <w:pStyle w:val="Footer"/>
    </w:pPr>
    <w:r>
      <w:t xml:space="preserve">Last updated: </w:t>
    </w:r>
  </w:p>
  <w:p w14:paraId="534A6D6D" w14:textId="77777777" w:rsidR="00622F74" w:rsidRDefault="00622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9A06F9" w14:textId="77777777" w:rsidR="00622F74" w:rsidRDefault="00622F74" w:rsidP="00B91D68">
      <w:pPr>
        <w:spacing w:after="0" w:line="240" w:lineRule="auto"/>
      </w:pPr>
      <w:r>
        <w:separator/>
      </w:r>
    </w:p>
  </w:footnote>
  <w:footnote w:type="continuationSeparator" w:id="0">
    <w:p w14:paraId="468976BD" w14:textId="77777777" w:rsidR="00622F74" w:rsidRDefault="00622F74" w:rsidP="00B91D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79D35" w14:textId="77777777" w:rsidR="00622F74" w:rsidRPr="009011A2" w:rsidRDefault="008968ED">
    <w:pPr>
      <w:pStyle w:val="Header"/>
      <w:rPr>
        <w:b/>
        <w:sz w:val="28"/>
      </w:rPr>
    </w:pPr>
    <w:r>
      <w:rPr>
        <w:rFonts w:ascii="Arial" w:eastAsia="Calibri" w:hAnsi="Arial"/>
        <w:noProof/>
        <w:lang w:eastAsia="en-GB"/>
      </w:rPr>
      <w:drawing>
        <wp:anchor distT="0" distB="0" distL="114300" distR="114300" simplePos="0" relativeHeight="251659264" behindDoc="0" locked="0" layoutInCell="1" allowOverlap="1" wp14:anchorId="7664E048" wp14:editId="16FD15AE">
          <wp:simplePos x="0" y="0"/>
          <wp:positionH relativeFrom="column">
            <wp:posOffset>9029700</wp:posOffset>
          </wp:positionH>
          <wp:positionV relativeFrom="paragraph">
            <wp:posOffset>-276860</wp:posOffset>
          </wp:positionV>
          <wp:extent cx="2219960" cy="743585"/>
          <wp:effectExtent l="0" t="0" r="9525" b="0"/>
          <wp:wrapNone/>
          <wp:docPr id="4" name="Picture 1" descr="/var/mobile/Containers/Data/Application/041DDDBE-2E03-4426-92AE-0FE3783D2FDE/Library/tmp1/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var/mobile/Containers/Data/Application/041DDDBE-2E03-4426-92AE-0FE3783D2FDE/Library/tmp1/image1.jpeg"/>
                  <pic:cNvPicPr>
                    <a:picLocks noChangeAspect="1" noChangeArrowheads="1"/>
                  </pic:cNvPicPr>
                </pic:nvPicPr>
                <pic:blipFill>
                  <a:blip r:embed="rId1"/>
                  <a:stretch>
                    <a:fillRect/>
                  </a:stretch>
                </pic:blipFill>
                <pic:spPr>
                  <a:xfrm>
                    <a:off x="0" y="0"/>
                    <a:ext cx="2219960" cy="743585"/>
                  </a:xfrm>
                  <a:prstGeom prst="rect">
                    <a:avLst/>
                  </a:prstGeom>
                  <a:noFill/>
                  <a:ln w="3175" cap="flat" cmpd="sng">
                    <a:noFill/>
                    <a:prstDash/>
                    <a:miter lim="800000"/>
                  </a:ln>
                </pic:spPr>
              </pic:pic>
            </a:graphicData>
          </a:graphic>
        </wp:anchor>
      </w:drawing>
    </w:r>
    <w:r w:rsidR="00622F74" w:rsidRPr="009011A2">
      <w:rPr>
        <w:b/>
        <w:sz w:val="28"/>
      </w:rPr>
      <w:t>Lancashir</w:t>
    </w:r>
    <w:r w:rsidR="00622F74">
      <w:rPr>
        <w:b/>
        <w:sz w:val="28"/>
      </w:rPr>
      <w:t xml:space="preserve">e </w:t>
    </w:r>
    <w:r w:rsidR="00C90FAD">
      <w:rPr>
        <w:b/>
        <w:sz w:val="28"/>
      </w:rPr>
      <w:t xml:space="preserve">City Deal – Project </w:t>
    </w:r>
    <w:r w:rsidR="00A017EF">
      <w:rPr>
        <w:b/>
        <w:sz w:val="28"/>
      </w:rPr>
      <w:t xml:space="preserve">performance summary – Quarter 3 </w:t>
    </w:r>
    <w:r w:rsidR="005872AF">
      <w:rPr>
        <w:b/>
        <w:sz w:val="28"/>
      </w:rPr>
      <w:t xml:space="preserve">18-19 </w:t>
    </w:r>
    <w:r w:rsidR="00A017EF">
      <w:rPr>
        <w:b/>
        <w:sz w:val="28"/>
      </w:rPr>
      <w:t>(January – March 2019)</w:t>
    </w:r>
    <w:r w:rsidRPr="008968ED">
      <w:rPr>
        <w:rFonts w:ascii="Arial" w:eastAsia="Calibri" w:hAnsi="Arial"/>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38E6"/>
    <w:multiLevelType w:val="hybridMultilevel"/>
    <w:tmpl w:val="261AF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76402"/>
    <w:multiLevelType w:val="hybridMultilevel"/>
    <w:tmpl w:val="F3D6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26D89"/>
    <w:multiLevelType w:val="hybridMultilevel"/>
    <w:tmpl w:val="C5B69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EF7E23"/>
    <w:multiLevelType w:val="hybridMultilevel"/>
    <w:tmpl w:val="B7A6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50096"/>
    <w:multiLevelType w:val="hybridMultilevel"/>
    <w:tmpl w:val="677A3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25BAF"/>
    <w:multiLevelType w:val="hybridMultilevel"/>
    <w:tmpl w:val="48B6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742CC"/>
    <w:multiLevelType w:val="hybridMultilevel"/>
    <w:tmpl w:val="77F2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5A7D4A"/>
    <w:multiLevelType w:val="hybridMultilevel"/>
    <w:tmpl w:val="86387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AF740E"/>
    <w:multiLevelType w:val="hybridMultilevel"/>
    <w:tmpl w:val="29A4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D39B3"/>
    <w:multiLevelType w:val="hybridMultilevel"/>
    <w:tmpl w:val="75022C72"/>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0" w15:restartNumberingAfterBreak="0">
    <w:nsid w:val="242C6968"/>
    <w:multiLevelType w:val="hybridMultilevel"/>
    <w:tmpl w:val="204A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BE5434"/>
    <w:multiLevelType w:val="hybridMultilevel"/>
    <w:tmpl w:val="33140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D93D38"/>
    <w:multiLevelType w:val="hybridMultilevel"/>
    <w:tmpl w:val="A23E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540DAD"/>
    <w:multiLevelType w:val="hybridMultilevel"/>
    <w:tmpl w:val="9B9A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8628A"/>
    <w:multiLevelType w:val="hybridMultilevel"/>
    <w:tmpl w:val="A1EC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369B5"/>
    <w:multiLevelType w:val="hybridMultilevel"/>
    <w:tmpl w:val="1E864DF8"/>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6" w15:restartNumberingAfterBreak="0">
    <w:nsid w:val="34E15A2D"/>
    <w:multiLevelType w:val="hybridMultilevel"/>
    <w:tmpl w:val="7744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12E16"/>
    <w:multiLevelType w:val="hybridMultilevel"/>
    <w:tmpl w:val="8E4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92C7C"/>
    <w:multiLevelType w:val="hybridMultilevel"/>
    <w:tmpl w:val="8938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F44FD6"/>
    <w:multiLevelType w:val="hybridMultilevel"/>
    <w:tmpl w:val="707CA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557D0"/>
    <w:multiLevelType w:val="hybridMultilevel"/>
    <w:tmpl w:val="2D3CC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483C07"/>
    <w:multiLevelType w:val="hybridMultilevel"/>
    <w:tmpl w:val="0B4A8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38119C"/>
    <w:multiLevelType w:val="hybridMultilevel"/>
    <w:tmpl w:val="310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85A97"/>
    <w:multiLevelType w:val="hybridMultilevel"/>
    <w:tmpl w:val="2D60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C023EF"/>
    <w:multiLevelType w:val="hybridMultilevel"/>
    <w:tmpl w:val="86249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5F5F62"/>
    <w:multiLevelType w:val="hybridMultilevel"/>
    <w:tmpl w:val="E2AA3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36398"/>
    <w:multiLevelType w:val="hybridMultilevel"/>
    <w:tmpl w:val="1D18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00494"/>
    <w:multiLevelType w:val="hybridMultilevel"/>
    <w:tmpl w:val="952EA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CD0C02"/>
    <w:multiLevelType w:val="hybridMultilevel"/>
    <w:tmpl w:val="D406A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83A1D"/>
    <w:multiLevelType w:val="hybridMultilevel"/>
    <w:tmpl w:val="45AA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6535C"/>
    <w:multiLevelType w:val="hybridMultilevel"/>
    <w:tmpl w:val="942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E64B3"/>
    <w:multiLevelType w:val="hybridMultilevel"/>
    <w:tmpl w:val="CE84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0B57FB"/>
    <w:multiLevelType w:val="hybridMultilevel"/>
    <w:tmpl w:val="1FF4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8D4D33"/>
    <w:multiLevelType w:val="hybridMultilevel"/>
    <w:tmpl w:val="E3281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824216"/>
    <w:multiLevelType w:val="hybridMultilevel"/>
    <w:tmpl w:val="F514A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6000A6"/>
    <w:multiLevelType w:val="hybridMultilevel"/>
    <w:tmpl w:val="36DAB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474A8B"/>
    <w:multiLevelType w:val="hybridMultilevel"/>
    <w:tmpl w:val="FF4E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F27B7A"/>
    <w:multiLevelType w:val="hybridMultilevel"/>
    <w:tmpl w:val="9E4EA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F332EF"/>
    <w:multiLevelType w:val="hybridMultilevel"/>
    <w:tmpl w:val="54B6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37"/>
  </w:num>
  <w:num w:numId="4">
    <w:abstractNumId w:val="1"/>
  </w:num>
  <w:num w:numId="5">
    <w:abstractNumId w:val="4"/>
  </w:num>
  <w:num w:numId="6">
    <w:abstractNumId w:val="10"/>
  </w:num>
  <w:num w:numId="7">
    <w:abstractNumId w:val="2"/>
  </w:num>
  <w:num w:numId="8">
    <w:abstractNumId w:val="27"/>
  </w:num>
  <w:num w:numId="9">
    <w:abstractNumId w:val="17"/>
  </w:num>
  <w:num w:numId="10">
    <w:abstractNumId w:val="19"/>
  </w:num>
  <w:num w:numId="11">
    <w:abstractNumId w:val="32"/>
  </w:num>
  <w:num w:numId="12">
    <w:abstractNumId w:val="35"/>
  </w:num>
  <w:num w:numId="13">
    <w:abstractNumId w:val="30"/>
  </w:num>
  <w:num w:numId="14">
    <w:abstractNumId w:val="34"/>
  </w:num>
  <w:num w:numId="15">
    <w:abstractNumId w:val="14"/>
  </w:num>
  <w:num w:numId="16">
    <w:abstractNumId w:val="20"/>
  </w:num>
  <w:num w:numId="17">
    <w:abstractNumId w:val="26"/>
  </w:num>
  <w:num w:numId="18">
    <w:abstractNumId w:val="6"/>
  </w:num>
  <w:num w:numId="19">
    <w:abstractNumId w:val="3"/>
  </w:num>
  <w:num w:numId="20">
    <w:abstractNumId w:val="13"/>
  </w:num>
  <w:num w:numId="21">
    <w:abstractNumId w:val="36"/>
  </w:num>
  <w:num w:numId="22">
    <w:abstractNumId w:val="18"/>
  </w:num>
  <w:num w:numId="23">
    <w:abstractNumId w:val="0"/>
  </w:num>
  <w:num w:numId="24">
    <w:abstractNumId w:val="38"/>
  </w:num>
  <w:num w:numId="25">
    <w:abstractNumId w:val="24"/>
  </w:num>
  <w:num w:numId="26">
    <w:abstractNumId w:val="23"/>
  </w:num>
  <w:num w:numId="27">
    <w:abstractNumId w:val="31"/>
  </w:num>
  <w:num w:numId="28">
    <w:abstractNumId w:val="5"/>
  </w:num>
  <w:num w:numId="29">
    <w:abstractNumId w:val="16"/>
  </w:num>
  <w:num w:numId="30">
    <w:abstractNumId w:val="7"/>
  </w:num>
  <w:num w:numId="31">
    <w:abstractNumId w:val="12"/>
  </w:num>
  <w:num w:numId="32">
    <w:abstractNumId w:val="28"/>
  </w:num>
  <w:num w:numId="33">
    <w:abstractNumId w:val="22"/>
  </w:num>
  <w:num w:numId="34">
    <w:abstractNumId w:val="25"/>
  </w:num>
  <w:num w:numId="35">
    <w:abstractNumId w:val="15"/>
  </w:num>
  <w:num w:numId="36">
    <w:abstractNumId w:val="9"/>
  </w:num>
  <w:num w:numId="37">
    <w:abstractNumId w:val="33"/>
  </w:num>
  <w:num w:numId="38">
    <w:abstractNumId w:val="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B13"/>
    <w:rsid w:val="00013D73"/>
    <w:rsid w:val="0001611C"/>
    <w:rsid w:val="00042B47"/>
    <w:rsid w:val="00054087"/>
    <w:rsid w:val="00066467"/>
    <w:rsid w:val="0006794E"/>
    <w:rsid w:val="00072ADA"/>
    <w:rsid w:val="00087586"/>
    <w:rsid w:val="000A3BAC"/>
    <w:rsid w:val="000C294F"/>
    <w:rsid w:val="000C5B3C"/>
    <w:rsid w:val="000F329E"/>
    <w:rsid w:val="0010198B"/>
    <w:rsid w:val="0010638F"/>
    <w:rsid w:val="00144254"/>
    <w:rsid w:val="001617EF"/>
    <w:rsid w:val="0016421C"/>
    <w:rsid w:val="00170E98"/>
    <w:rsid w:val="001833B6"/>
    <w:rsid w:val="0018631E"/>
    <w:rsid w:val="00195E1F"/>
    <w:rsid w:val="00197DC5"/>
    <w:rsid w:val="001B1F0C"/>
    <w:rsid w:val="001B5495"/>
    <w:rsid w:val="001D0029"/>
    <w:rsid w:val="001D4295"/>
    <w:rsid w:val="001D68EB"/>
    <w:rsid w:val="001E6867"/>
    <w:rsid w:val="00213515"/>
    <w:rsid w:val="00220826"/>
    <w:rsid w:val="00221D2E"/>
    <w:rsid w:val="00226F7E"/>
    <w:rsid w:val="0024212C"/>
    <w:rsid w:val="00242579"/>
    <w:rsid w:val="002749E0"/>
    <w:rsid w:val="00281CD9"/>
    <w:rsid w:val="002869D1"/>
    <w:rsid w:val="002A39D4"/>
    <w:rsid w:val="002A705A"/>
    <w:rsid w:val="002B1A3A"/>
    <w:rsid w:val="002D2B0C"/>
    <w:rsid w:val="002E24C6"/>
    <w:rsid w:val="002F3511"/>
    <w:rsid w:val="00305F67"/>
    <w:rsid w:val="00311753"/>
    <w:rsid w:val="00322B88"/>
    <w:rsid w:val="00334D54"/>
    <w:rsid w:val="00336920"/>
    <w:rsid w:val="00336C0E"/>
    <w:rsid w:val="003435A7"/>
    <w:rsid w:val="00346458"/>
    <w:rsid w:val="00354C15"/>
    <w:rsid w:val="00355541"/>
    <w:rsid w:val="003564B9"/>
    <w:rsid w:val="003674CF"/>
    <w:rsid w:val="0037194D"/>
    <w:rsid w:val="00381817"/>
    <w:rsid w:val="003A3003"/>
    <w:rsid w:val="003A405F"/>
    <w:rsid w:val="003D0498"/>
    <w:rsid w:val="003D5C0E"/>
    <w:rsid w:val="003F5873"/>
    <w:rsid w:val="003F65AD"/>
    <w:rsid w:val="004012C2"/>
    <w:rsid w:val="00404547"/>
    <w:rsid w:val="0041458A"/>
    <w:rsid w:val="00421142"/>
    <w:rsid w:val="0042414E"/>
    <w:rsid w:val="004251AF"/>
    <w:rsid w:val="00443880"/>
    <w:rsid w:val="0044587D"/>
    <w:rsid w:val="004506C6"/>
    <w:rsid w:val="00452E6C"/>
    <w:rsid w:val="00457BBB"/>
    <w:rsid w:val="00457EA8"/>
    <w:rsid w:val="00462953"/>
    <w:rsid w:val="004777CF"/>
    <w:rsid w:val="00486775"/>
    <w:rsid w:val="00486B13"/>
    <w:rsid w:val="004A2BDC"/>
    <w:rsid w:val="004A791B"/>
    <w:rsid w:val="004D01C2"/>
    <w:rsid w:val="004D460F"/>
    <w:rsid w:val="004E6EF9"/>
    <w:rsid w:val="00500B1D"/>
    <w:rsid w:val="0050627A"/>
    <w:rsid w:val="00517CB1"/>
    <w:rsid w:val="00522FB7"/>
    <w:rsid w:val="005267C6"/>
    <w:rsid w:val="0053373E"/>
    <w:rsid w:val="00543E11"/>
    <w:rsid w:val="005445A8"/>
    <w:rsid w:val="00554AB4"/>
    <w:rsid w:val="005729E3"/>
    <w:rsid w:val="0057540B"/>
    <w:rsid w:val="005872AF"/>
    <w:rsid w:val="005C1BB6"/>
    <w:rsid w:val="005D389C"/>
    <w:rsid w:val="005F2C7C"/>
    <w:rsid w:val="005F390B"/>
    <w:rsid w:val="00606DD5"/>
    <w:rsid w:val="00614C79"/>
    <w:rsid w:val="00617CA9"/>
    <w:rsid w:val="00622F74"/>
    <w:rsid w:val="00630BBA"/>
    <w:rsid w:val="00642B9C"/>
    <w:rsid w:val="00647FC1"/>
    <w:rsid w:val="00651A6D"/>
    <w:rsid w:val="00671A36"/>
    <w:rsid w:val="006A6CA8"/>
    <w:rsid w:val="006B3211"/>
    <w:rsid w:val="006B7AF8"/>
    <w:rsid w:val="006E299A"/>
    <w:rsid w:val="00723D60"/>
    <w:rsid w:val="00726791"/>
    <w:rsid w:val="00745112"/>
    <w:rsid w:val="00753264"/>
    <w:rsid w:val="00762E44"/>
    <w:rsid w:val="00764ADD"/>
    <w:rsid w:val="00775223"/>
    <w:rsid w:val="00795ADD"/>
    <w:rsid w:val="007A452F"/>
    <w:rsid w:val="007B499D"/>
    <w:rsid w:val="007C53A6"/>
    <w:rsid w:val="007E0B40"/>
    <w:rsid w:val="00802232"/>
    <w:rsid w:val="008050D5"/>
    <w:rsid w:val="0080793E"/>
    <w:rsid w:val="00810EC4"/>
    <w:rsid w:val="00842969"/>
    <w:rsid w:val="00857DC5"/>
    <w:rsid w:val="008733FB"/>
    <w:rsid w:val="00874807"/>
    <w:rsid w:val="008968ED"/>
    <w:rsid w:val="008A00A6"/>
    <w:rsid w:val="008A3F17"/>
    <w:rsid w:val="009004FB"/>
    <w:rsid w:val="009011A2"/>
    <w:rsid w:val="009403C9"/>
    <w:rsid w:val="009514D2"/>
    <w:rsid w:val="009563D2"/>
    <w:rsid w:val="009706C4"/>
    <w:rsid w:val="00971490"/>
    <w:rsid w:val="00973614"/>
    <w:rsid w:val="00994E89"/>
    <w:rsid w:val="009A0AD3"/>
    <w:rsid w:val="009A23FE"/>
    <w:rsid w:val="009A5FD4"/>
    <w:rsid w:val="009B46B4"/>
    <w:rsid w:val="009B4AAB"/>
    <w:rsid w:val="009D7BDE"/>
    <w:rsid w:val="00A017EF"/>
    <w:rsid w:val="00A11F04"/>
    <w:rsid w:val="00A27B6F"/>
    <w:rsid w:val="00A34B78"/>
    <w:rsid w:val="00A754C9"/>
    <w:rsid w:val="00A827FA"/>
    <w:rsid w:val="00A879AD"/>
    <w:rsid w:val="00A87ED7"/>
    <w:rsid w:val="00AA7C9E"/>
    <w:rsid w:val="00AB77A2"/>
    <w:rsid w:val="00AC21C3"/>
    <w:rsid w:val="00AC420E"/>
    <w:rsid w:val="00AD01F8"/>
    <w:rsid w:val="00AD3CA5"/>
    <w:rsid w:val="00B052CF"/>
    <w:rsid w:val="00B05C69"/>
    <w:rsid w:val="00B1101A"/>
    <w:rsid w:val="00B21A82"/>
    <w:rsid w:val="00B26C0C"/>
    <w:rsid w:val="00B26DF4"/>
    <w:rsid w:val="00B30261"/>
    <w:rsid w:val="00B34778"/>
    <w:rsid w:val="00B45F74"/>
    <w:rsid w:val="00B75135"/>
    <w:rsid w:val="00B83389"/>
    <w:rsid w:val="00B90597"/>
    <w:rsid w:val="00B91D68"/>
    <w:rsid w:val="00B94D25"/>
    <w:rsid w:val="00BC00CA"/>
    <w:rsid w:val="00BC38FE"/>
    <w:rsid w:val="00BD3071"/>
    <w:rsid w:val="00BD7FD8"/>
    <w:rsid w:val="00BE4C9D"/>
    <w:rsid w:val="00BE647F"/>
    <w:rsid w:val="00BE79E4"/>
    <w:rsid w:val="00BF3EB1"/>
    <w:rsid w:val="00C24D9D"/>
    <w:rsid w:val="00C333B5"/>
    <w:rsid w:val="00C41D00"/>
    <w:rsid w:val="00C468F4"/>
    <w:rsid w:val="00C7158A"/>
    <w:rsid w:val="00C81C89"/>
    <w:rsid w:val="00C90FAD"/>
    <w:rsid w:val="00CB4F9F"/>
    <w:rsid w:val="00CC6EE2"/>
    <w:rsid w:val="00CD0B1A"/>
    <w:rsid w:val="00CD4B35"/>
    <w:rsid w:val="00CF29B2"/>
    <w:rsid w:val="00D05049"/>
    <w:rsid w:val="00D17F73"/>
    <w:rsid w:val="00D3526D"/>
    <w:rsid w:val="00D40134"/>
    <w:rsid w:val="00D47F22"/>
    <w:rsid w:val="00D70B66"/>
    <w:rsid w:val="00D83D18"/>
    <w:rsid w:val="00DC3596"/>
    <w:rsid w:val="00DD0721"/>
    <w:rsid w:val="00DD4402"/>
    <w:rsid w:val="00DE14DD"/>
    <w:rsid w:val="00DE5F74"/>
    <w:rsid w:val="00DE65A0"/>
    <w:rsid w:val="00DF4C8C"/>
    <w:rsid w:val="00E06B82"/>
    <w:rsid w:val="00E13581"/>
    <w:rsid w:val="00E22DB8"/>
    <w:rsid w:val="00E2358B"/>
    <w:rsid w:val="00E71AA4"/>
    <w:rsid w:val="00E71AEA"/>
    <w:rsid w:val="00E758F3"/>
    <w:rsid w:val="00E80F9D"/>
    <w:rsid w:val="00EA0F96"/>
    <w:rsid w:val="00EB70FF"/>
    <w:rsid w:val="00EC14EC"/>
    <w:rsid w:val="00EC3F67"/>
    <w:rsid w:val="00EC4116"/>
    <w:rsid w:val="00ED7CA8"/>
    <w:rsid w:val="00EE103A"/>
    <w:rsid w:val="00EF36BF"/>
    <w:rsid w:val="00F01260"/>
    <w:rsid w:val="00F15E81"/>
    <w:rsid w:val="00F26B3D"/>
    <w:rsid w:val="00F348B9"/>
    <w:rsid w:val="00F51E3B"/>
    <w:rsid w:val="00F5310D"/>
    <w:rsid w:val="00F55B46"/>
    <w:rsid w:val="00F63578"/>
    <w:rsid w:val="00F73AC4"/>
    <w:rsid w:val="00F8208C"/>
    <w:rsid w:val="00F82ABC"/>
    <w:rsid w:val="00F94240"/>
    <w:rsid w:val="00FB0F19"/>
    <w:rsid w:val="00FB1F8E"/>
    <w:rsid w:val="00FD778F"/>
    <w:rsid w:val="00FF0D01"/>
    <w:rsid w:val="00FF4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9D7128"/>
  <w15:chartTrackingRefBased/>
  <w15:docId w15:val="{EE8AC1E8-4B70-4B6D-A671-B91AE0038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486B13"/>
    <w:pPr>
      <w:spacing w:after="0" w:line="240" w:lineRule="auto"/>
    </w:pPr>
    <w:rPr>
      <w:rFonts w:eastAsiaTheme="minorEastAsia"/>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486B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1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1D68"/>
  </w:style>
  <w:style w:type="paragraph" w:styleId="Footer">
    <w:name w:val="footer"/>
    <w:basedOn w:val="Normal"/>
    <w:link w:val="FooterChar"/>
    <w:uiPriority w:val="99"/>
    <w:unhideWhenUsed/>
    <w:rsid w:val="00B91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1D68"/>
  </w:style>
  <w:style w:type="paragraph" w:styleId="NoSpacing">
    <w:name w:val="No Spacing"/>
    <w:uiPriority w:val="1"/>
    <w:qFormat/>
    <w:rsid w:val="006B7AF8"/>
    <w:pPr>
      <w:spacing w:after="0" w:line="240" w:lineRule="auto"/>
    </w:pPr>
  </w:style>
  <w:style w:type="paragraph" w:styleId="ListParagraph">
    <w:name w:val="List Paragraph"/>
    <w:basedOn w:val="Normal"/>
    <w:uiPriority w:val="34"/>
    <w:qFormat/>
    <w:rsid w:val="005729E3"/>
    <w:pPr>
      <w:ind w:left="720"/>
      <w:contextualSpacing/>
    </w:pPr>
  </w:style>
  <w:style w:type="table" w:styleId="ListTable3-Accent5">
    <w:name w:val="List Table 3 Accent 5"/>
    <w:basedOn w:val="TableNormal"/>
    <w:uiPriority w:val="48"/>
    <w:rsid w:val="004251AF"/>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styleId="Hyperlink">
    <w:name w:val="Hyperlink"/>
    <w:basedOn w:val="DefaultParagraphFont"/>
    <w:uiPriority w:val="99"/>
    <w:unhideWhenUsed/>
    <w:rsid w:val="004777CF"/>
    <w:rPr>
      <w:color w:val="0563C1"/>
      <w:u w:val="single"/>
    </w:rPr>
  </w:style>
  <w:style w:type="paragraph" w:styleId="BalloonText">
    <w:name w:val="Balloon Text"/>
    <w:basedOn w:val="Normal"/>
    <w:link w:val="BalloonTextChar"/>
    <w:uiPriority w:val="99"/>
    <w:semiHidden/>
    <w:unhideWhenUsed/>
    <w:rsid w:val="00622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9651">
      <w:bodyDiv w:val="1"/>
      <w:marLeft w:val="0"/>
      <w:marRight w:val="0"/>
      <w:marTop w:val="0"/>
      <w:marBottom w:val="0"/>
      <w:divBdr>
        <w:top w:val="none" w:sz="0" w:space="0" w:color="auto"/>
        <w:left w:val="none" w:sz="0" w:space="0" w:color="auto"/>
        <w:bottom w:val="none" w:sz="0" w:space="0" w:color="auto"/>
        <w:right w:val="none" w:sz="0" w:space="0" w:color="auto"/>
      </w:divBdr>
    </w:div>
    <w:div w:id="7505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barrow@lancashire.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hil.Wilson@lanca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hil.Wilson@lancashire.gov.uk" TargetMode="External"/><Relationship Id="rId4" Type="http://schemas.openxmlformats.org/officeDocument/2006/relationships/settings" Target="settings.xml"/><Relationship Id="rId9" Type="http://schemas.openxmlformats.org/officeDocument/2006/relationships/hyperlink" Target="mailto:Phil.Wilson@lancashire.gov.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93E05-4C4C-45E8-ADCA-5C24D1E0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Emma Walton</cp:lastModifiedBy>
  <cp:revision>2</cp:revision>
  <cp:lastPrinted>2019-02-26T15:30:00Z</cp:lastPrinted>
  <dcterms:created xsi:type="dcterms:W3CDTF">2019-05-16T13:22:00Z</dcterms:created>
  <dcterms:modified xsi:type="dcterms:W3CDTF">2019-05-16T13:22:00Z</dcterms:modified>
</cp:coreProperties>
</file>